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FC" w:rsidRDefault="000E2DFC"/>
    <w:p w:rsidR="000E2DFC" w:rsidRDefault="000E2DFC"/>
    <w:p w:rsidR="000E2DFC" w:rsidRDefault="0062701B">
      <w:r>
        <w:rPr>
          <w:noProof/>
          <w:lang w:eastAsia="ru-RU"/>
        </w:rPr>
        <w:drawing>
          <wp:inline distT="0" distB="0" distL="0" distR="0">
            <wp:extent cx="5438775" cy="3848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0E2DFC" w:rsidRDefault="000E2DFC"/>
    <w:p w:rsidR="0062701B" w:rsidRDefault="0062701B"/>
    <w:p w:rsidR="0062701B" w:rsidRDefault="0062701B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8"/>
        <w:gridCol w:w="527"/>
        <w:gridCol w:w="856"/>
        <w:gridCol w:w="638"/>
        <w:gridCol w:w="126"/>
        <w:gridCol w:w="476"/>
        <w:gridCol w:w="2044"/>
        <w:gridCol w:w="11"/>
        <w:gridCol w:w="2398"/>
        <w:gridCol w:w="226"/>
      </w:tblGrid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EC24D7">
        <w:trPr>
          <w:trHeight w:val="1220"/>
        </w:trPr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0E2DFC" w:rsidRPr="00C75A63" w:rsidRDefault="000E2DFC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Дёмина Г.П., учитель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классов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Е.А.; учитель англ. яз. Мезенцева А.А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7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нравственного воспитания «Спешите делать добрые дела». </w:t>
            </w:r>
            <w:r w:rsidRPr="00C75A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добра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общешкольное мероприятие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матери, беседы, общешкольное родительское собрание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участковый уполномоченный Рочев М.И.; специалист по социальным вопросам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Ванюта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рисунков, Уроки мужества.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 «Умники и умницы».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осуществляемых каждым классом: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ВР, классные руководители</w:t>
            </w:r>
          </w:p>
        </w:tc>
      </w:tr>
      <w:tr w:rsidR="000E2DFC" w:rsidRPr="00C75A63" w:rsidTr="00EC24D7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руководителей.</w:t>
            </w:r>
          </w:p>
        </w:tc>
      </w:tr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rPr>
          <w:trHeight w:val="72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E2DFC" w:rsidRPr="00C75A63" w:rsidTr="004D1E21">
        <w:trPr>
          <w:trHeight w:val="270"/>
        </w:trPr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«Звонкие голоса»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E2DFC" w:rsidRPr="00C75A63" w:rsidTr="004D1E21">
        <w:trPr>
          <w:trHeight w:val="88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на дорогах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Шахматы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Артеева М.Е.</w:t>
            </w:r>
          </w:p>
        </w:tc>
      </w:tr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0E2DFC" w:rsidRPr="00C75A63" w:rsidRDefault="000E2DFC" w:rsidP="00EC24D7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left="-142" w:right="566" w:firstLine="1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по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уборке памятника «</w:t>
            </w: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100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новогодний утренник, «Мама, папа, я – отличная семья!»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proofErr w:type="gramEnd"/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группа в ВК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75A63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0E2DFC" w:rsidRPr="00C75A63" w:rsidRDefault="000E2DFC" w:rsidP="00EC24D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семьями по вопросам воспитания, обучения детей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0E2DFC" w:rsidRPr="00C75A63" w:rsidTr="004D1E21">
        <w:trPr>
          <w:trHeight w:val="240"/>
        </w:trPr>
        <w:tc>
          <w:tcPr>
            <w:tcW w:w="10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98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897"/>
              <w:gridCol w:w="1730"/>
              <w:gridCol w:w="2612"/>
              <w:gridCol w:w="2565"/>
            </w:tblGrid>
            <w:tr w:rsidR="000E2DFC" w:rsidRPr="00C75A63" w:rsidTr="005B5075"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Профилактика правонарушений и безнадзорности</w:t>
                  </w:r>
                </w:p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2DFC" w:rsidRPr="00C75A63" w:rsidTr="005B5075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pacing w:val="-6"/>
                      <w:sz w:val="24"/>
                      <w:szCs w:val="24"/>
                    </w:rPr>
                    <w:t xml:space="preserve">Заседания  Совета профилактики по плану с </w:t>
                  </w:r>
                  <w:r w:rsidRPr="00C75A63">
                    <w:rPr>
                      <w:spacing w:val="-6"/>
                      <w:sz w:val="24"/>
                      <w:szCs w:val="24"/>
                    </w:rPr>
                    <w:lastRenderedPageBreak/>
                    <w:t>приглашением учащихся, участкового уполномоченного</w:t>
                  </w:r>
                </w:p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СП</w:t>
                  </w:r>
                </w:p>
              </w:tc>
            </w:tr>
            <w:tr w:rsidR="000E2DFC" w:rsidRPr="00C75A63" w:rsidTr="005B5075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Посещение семей, мест концентрации несовершеннолетних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СП, классные руководители, зам. директора по УВР</w:t>
                  </w:r>
                </w:p>
              </w:tc>
            </w:tr>
            <w:tr w:rsidR="000E2DFC" w:rsidRPr="00C75A63" w:rsidTr="005B5075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Индивидуальные и групповые беседы с учащимися и их родителями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2DFC" w:rsidRPr="00C75A63" w:rsidRDefault="000E2DFC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СП, классные руководители, зам. директора по УВР</w:t>
                  </w:r>
                </w:p>
              </w:tc>
            </w:tr>
          </w:tbl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DFC" w:rsidRPr="00C75A63" w:rsidTr="004D1E21">
        <w:trPr>
          <w:trHeight w:val="900"/>
        </w:trPr>
        <w:tc>
          <w:tcPr>
            <w:tcW w:w="100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«Творим и мастерим»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Артеева М.Е.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«Звонкие голоса»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Растворова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дорогах»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0E2DFC" w:rsidRPr="00C75A63" w:rsidTr="004D1E21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ОФП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DFC" w:rsidRPr="00C75A63" w:rsidRDefault="000E2DFC" w:rsidP="00EC24D7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E2DFC" w:rsidRPr="00C75A63" w:rsidTr="004D1E21">
        <w:trPr>
          <w:trHeight w:val="405"/>
        </w:trPr>
        <w:tc>
          <w:tcPr>
            <w:tcW w:w="10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tbl>
            <w:tblPr>
              <w:tblW w:w="98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2897"/>
              <w:gridCol w:w="1730"/>
              <w:gridCol w:w="2612"/>
              <w:gridCol w:w="2565"/>
            </w:tblGrid>
            <w:tr w:rsidR="008452FE" w:rsidRPr="00C75A63" w:rsidTr="005B5075"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Детские общественные объединения</w:t>
                  </w:r>
                </w:p>
              </w:tc>
            </w:tr>
            <w:tr w:rsidR="008452FE" w:rsidRPr="00C75A63" w:rsidTr="005B5075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pacing w:val="-6"/>
                      <w:sz w:val="24"/>
                      <w:szCs w:val="24"/>
                    </w:rPr>
                    <w:t xml:space="preserve">Проведение игр, </w:t>
                  </w:r>
                  <w:proofErr w:type="spellStart"/>
                  <w:r w:rsidRPr="00C75A63">
                    <w:rPr>
                      <w:spacing w:val="-6"/>
                      <w:sz w:val="24"/>
                      <w:szCs w:val="24"/>
                    </w:rPr>
                    <w:t>квестов</w:t>
                  </w:r>
                  <w:proofErr w:type="spellEnd"/>
                  <w:r w:rsidRPr="00C75A63">
                    <w:rPr>
                      <w:spacing w:val="-6"/>
                      <w:sz w:val="24"/>
                      <w:szCs w:val="24"/>
                    </w:rPr>
                    <w:t>, театрализаций</w:t>
                  </w:r>
                  <w:r>
                    <w:rPr>
                      <w:spacing w:val="-6"/>
                      <w:sz w:val="24"/>
                      <w:szCs w:val="24"/>
                    </w:rPr>
                    <w:t>, концертов.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лидеры РДШ</w:t>
                  </w:r>
                </w:p>
              </w:tc>
            </w:tr>
            <w:tr w:rsidR="008452FE" w:rsidRPr="00C75A63" w:rsidTr="005B5075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z w:val="24"/>
                      <w:szCs w:val="24"/>
                    </w:rPr>
                    <w:t xml:space="preserve">Совместная работа с ДК </w:t>
                  </w:r>
                  <w:proofErr w:type="gramStart"/>
                  <w:r w:rsidRPr="00C75A63">
                    <w:rPr>
                      <w:sz w:val="24"/>
                      <w:szCs w:val="24"/>
                    </w:rPr>
                    <w:t>Приуральское</w:t>
                  </w:r>
                  <w:proofErr w:type="gramEnd"/>
                  <w:r w:rsidRPr="00C75A63">
                    <w:rPr>
                      <w:sz w:val="24"/>
                      <w:szCs w:val="24"/>
                    </w:rPr>
                    <w:t xml:space="preserve"> по проведению культурно- развлекательных мероприятий, организация общественно полезных дел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лидеры РДШ</w:t>
                  </w:r>
                </w:p>
              </w:tc>
            </w:tr>
            <w:tr w:rsidR="008452FE" w:rsidRPr="00C75A63" w:rsidTr="005B5075"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pStyle w:val="ParaAttribute3"/>
                    <w:wordWr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Оказание помощи</w:t>
                  </w:r>
                  <w:r w:rsidRPr="00C75A63">
                    <w:rPr>
                      <w:sz w:val="24"/>
                      <w:szCs w:val="24"/>
                    </w:rPr>
                    <w:t xml:space="preserve"> ветеранам, пожилым людям;</w:t>
                  </w:r>
                </w:p>
                <w:p w:rsidR="008452FE" w:rsidRPr="00C75A63" w:rsidRDefault="008452FE" w:rsidP="00EC24D7">
                  <w:pPr>
                    <w:pStyle w:val="ParaAttribute3"/>
                    <w:wordWrap/>
                    <w:rPr>
                      <w:spacing w:val="-6"/>
                      <w:sz w:val="24"/>
                      <w:szCs w:val="24"/>
                    </w:rPr>
                  </w:pPr>
                  <w:r w:rsidRPr="00C75A63">
                    <w:rPr>
                      <w:sz w:val="24"/>
                      <w:szCs w:val="24"/>
                    </w:rPr>
                    <w:t>благоустройство территории Детского сада д</w:t>
                  </w:r>
                  <w:proofErr w:type="gramStart"/>
                  <w:r w:rsidRPr="00C75A63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C75A63">
                    <w:rPr>
                      <w:sz w:val="24"/>
                      <w:szCs w:val="24"/>
                    </w:rPr>
                    <w:t xml:space="preserve">аниловка; участие школьников в работе на </w:t>
                  </w:r>
                  <w:r w:rsidRPr="00C75A63">
                    <w:rPr>
                      <w:sz w:val="24"/>
                      <w:szCs w:val="24"/>
                    </w:rPr>
                    <w:lastRenderedPageBreak/>
                    <w:t xml:space="preserve">прилегающей к школе территории и </w:t>
                  </w:r>
                  <w:proofErr w:type="spellStart"/>
                  <w:r w:rsidRPr="00C75A63">
                    <w:rPr>
                      <w:sz w:val="24"/>
                      <w:szCs w:val="24"/>
                    </w:rPr>
                    <w:t>т.п</w:t>
                  </w:r>
                  <w:proofErr w:type="spellEnd"/>
                  <w:r w:rsidRPr="00C75A6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1-</w:t>
                  </w:r>
                  <w:r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52FE" w:rsidRPr="00C75A63" w:rsidRDefault="008452FE" w:rsidP="00EC24D7">
                  <w:pPr>
                    <w:spacing w:line="240" w:lineRule="auto"/>
                    <w:jc w:val="center"/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директора по ВР, классные руководители</w:t>
                  </w:r>
                  <w:r>
                    <w:rPr>
                      <w:rFonts w:ascii="Times New Roman" w:eastAsia="Batang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 лидеры РДШ</w:t>
                  </w:r>
                </w:p>
              </w:tc>
            </w:tr>
          </w:tbl>
          <w:p w:rsidR="000E2DFC" w:rsidRPr="00C75A63" w:rsidRDefault="000E2DFC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D1E21" w:rsidTr="004D1E21">
        <w:trPr>
          <w:trHeight w:val="405"/>
        </w:trPr>
        <w:tc>
          <w:tcPr>
            <w:tcW w:w="10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4D1E21" w:rsidTr="004D1E21">
        <w:trPr>
          <w:gridAfter w:val="1"/>
          <w:wAfter w:w="226" w:type="dxa"/>
          <w:trHeight w:val="24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4D1E21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МО «Планирование воспитательной работы на 2021– 2022»</w:t>
                  </w:r>
                </w:p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Методическая помощь начинающим классным руководителям</w:t>
                  </w:r>
                </w:p>
              </w:tc>
            </w:tr>
            <w:tr w:rsidR="004D1E21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E21" w:rsidRDefault="004D1E21" w:rsidP="00EC24D7">
                  <w:pPr>
                    <w:pStyle w:val="Default"/>
                    <w:jc w:val="center"/>
                  </w:pP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4D1E21">
              <w:trPr>
                <w:trHeight w:val="6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Дёмина Г.П., заместитель директора по ВР,</w:t>
                  </w:r>
                </w:p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классные руководители 1-4 классов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E21" w:rsidTr="004D1E21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4D1E21">
              <w:trPr>
                <w:trHeight w:val="61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Сдача отчетов</w:t>
                  </w:r>
                </w:p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- отчет на начало учебного года</w:t>
                  </w:r>
                </w:p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- социальный паспорт класса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4D1E2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Дёмина Г.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 , заместитель директора по УВР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21" w:rsidTr="004D1E21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4D1E2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Мониторинг внеурочной занятости учащихся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4D1E2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Тематические консультации для классных руководителей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4D1E21">
              <w:trPr>
                <w:trHeight w:val="83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Дёмина Г.П., заместители директора по ВР</w:t>
                  </w:r>
                </w:p>
                <w:p w:rsidR="004D1E21" w:rsidRDefault="004D1E21" w:rsidP="00EC24D7">
                  <w:pPr>
                    <w:pStyle w:val="Default"/>
                    <w:jc w:val="center"/>
                  </w:pPr>
                  <w:proofErr w:type="spellStart"/>
                  <w:r>
                    <w:t>Изъюров</w:t>
                  </w:r>
                  <w:proofErr w:type="spellEnd"/>
                  <w:r>
                    <w:t xml:space="preserve"> И.В., руководитель ШМО классных руководителей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21" w:rsidTr="004D1E21">
        <w:trPr>
          <w:gridAfter w:val="1"/>
          <w:wAfter w:w="226" w:type="dxa"/>
          <w:trHeight w:val="4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4D1E2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Мониторинг посещаемости учащимися библиотечного фонда школы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2193"/>
            </w:tblGrid>
            <w:tr w:rsidR="004D1E21">
              <w:trPr>
                <w:trHeight w:val="3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r>
                    <w:t>Кузнецова Э.А.., заведующая библиотекой</w:t>
                  </w:r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21" w:rsidTr="004D1E21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</w:p>
          <w:tbl>
            <w:tblPr>
              <w:tblW w:w="0" w:type="auto"/>
              <w:tblLook w:val="04A0"/>
            </w:tblPr>
            <w:tblGrid>
              <w:gridCol w:w="3039"/>
            </w:tblGrid>
            <w:tr w:rsidR="004D1E21">
              <w:trPr>
                <w:trHeight w:val="60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1E21" w:rsidRDefault="004D1E21" w:rsidP="00EC24D7">
                  <w:pPr>
                    <w:pStyle w:val="Default"/>
                    <w:jc w:val="center"/>
                  </w:pPr>
                  <w:proofErr w:type="gramStart"/>
                  <w:r>
      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      </w:r>
                  <w:proofErr w:type="gramEnd"/>
                </w:p>
              </w:tc>
            </w:tr>
          </w:tbl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Дёмина Г.П., заместители директора по ВР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ШМО классных руководителей</w:t>
            </w:r>
          </w:p>
        </w:tc>
      </w:tr>
      <w:tr w:rsidR="004D1E21" w:rsidTr="004D1E21">
        <w:trPr>
          <w:gridAfter w:val="1"/>
          <w:wAfter w:w="226" w:type="dxa"/>
          <w:trHeight w:val="4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rPr>
                <w:b/>
                <w:bCs/>
              </w:rPr>
              <w:t xml:space="preserve">Выборочная проверка </w:t>
            </w:r>
            <w:r>
              <w:t>рабочей документации классных руководителей: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Личные дела класса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План воспитания на год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Журнал инструктажа учащихся по ТБ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экскурсий и других внеклассных и внешкольных мероприятий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46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lastRenderedPageBreak/>
              <w:t>Мониторинг состояния работы с родителями учащихся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Сдача отчетов на конец четверти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отчет классного руководителя по воспитательной работе;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отчет классного руководителя по учебной работе;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внеурочной занятости;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протокол родительского собрания;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инструктажи с учащимися;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-инструктажи с родителями;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итоги успеваемости класса;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итоги посещаемости;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дневники наблюдения за учащимися, состоящими на различных учетах;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характеристик на учащихся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 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Контроль работы родительских комитетов и Совета родителей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proofErr w:type="gramStart"/>
            <w:r>
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</w:r>
            <w:proofErr w:type="gramEnd"/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Дёмина Г.П., заместители директора по ВР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руководитель ШМО классных руководителей</w:t>
            </w:r>
          </w:p>
        </w:tc>
      </w:tr>
      <w:tr w:rsidR="004D1E21" w:rsidTr="004D1E21">
        <w:trPr>
          <w:gridAfter w:val="1"/>
          <w:wAfter w:w="226" w:type="dxa"/>
          <w:trHeight w:val="40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Выборочная проверка рабочей документации классных руководителей: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Журнал инструктажа учащихся по ТБ во время проведения экскурсий и других внеклассных и внешкольных мероприятий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дневников учащихся по классам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параллелям с последующим анализом состояния документа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43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proofErr w:type="gramStart"/>
            <w:r>
              <w:lastRenderedPageBreak/>
              <w:t>Проведение расширенного ШМО классных руководителей для подведения</w:t>
            </w:r>
            <w:proofErr w:type="gramEnd"/>
          </w:p>
          <w:p w:rsidR="004D1E21" w:rsidRDefault="004D1E21" w:rsidP="00EC24D7">
            <w:pPr>
              <w:pStyle w:val="Default"/>
              <w:jc w:val="center"/>
            </w:pPr>
            <w:r>
              <w:t>промежуточных итогов воспитательной деятельности классов и школы.</w:t>
            </w:r>
          </w:p>
          <w:p w:rsidR="004D1E21" w:rsidRDefault="004D1E21" w:rsidP="00EC24D7">
            <w:pPr>
              <w:pStyle w:val="Default"/>
              <w:jc w:val="center"/>
            </w:pP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Выборочная проверка рабочей документации классных руководителей: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Календарный план воспитания (реализация)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Журнал инструктажа учащихся по ТБ во время проведения экскурсий и других внеклассных и внешкольных мероприятий.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Мониторинг состояния работы с родителями учащихся: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rPr>
                <w:b/>
                <w:bCs/>
              </w:rPr>
              <w:t xml:space="preserve">- Сдача отчётов </w:t>
            </w:r>
            <w:r>
              <w:t xml:space="preserve">о проведённой воспитательной работе за прошедший год, полного </w:t>
            </w:r>
            <w:r>
              <w:rPr>
                <w:b/>
                <w:bCs/>
              </w:rPr>
              <w:t xml:space="preserve">анализа </w:t>
            </w:r>
            <w:r>
              <w:t>деятельности классного руководителя, постановка целей и задач на следующий учебный год.</w:t>
            </w:r>
          </w:p>
          <w:p w:rsidR="004D1E21" w:rsidRDefault="004D1E21" w:rsidP="00EC24D7">
            <w:pPr>
              <w:pStyle w:val="Default"/>
              <w:jc w:val="center"/>
            </w:pPr>
            <w:r>
              <w:rPr>
                <w:b/>
                <w:bCs/>
              </w:rPr>
              <w:t>Оформление классной документации: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Подготовка общешкольного информационно-аналитического отчёта по воспитательной работе.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по итогам воспитательной работы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Май_ июнь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Родительские собрания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Октябрь, декабрь, март,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Дёмина Г.П., заместитель директора по ВР,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1-4 классов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lastRenderedPageBreak/>
              <w:t>Родительское собрание для родителей учащихся 9-х классов «Вопросы и пути решения к успешному прохождению государственной итоговой аттестации»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rPr>
                <w:b/>
                <w:bCs/>
              </w:rPr>
              <w:t xml:space="preserve">Тематические консультации </w:t>
            </w:r>
            <w:r>
              <w:t>для классных руководителей: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изучение государственных символов</w:t>
            </w:r>
            <w:r>
              <w:sym w:font="Times New Roman" w:char="F020"/>
            </w:r>
            <w:r>
              <w:t>- Российской Федерации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защита прав ребенка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основные формы и направления работы с семьей;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развитие коллектива класса;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сотрудничество с правоохранительными органами;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тематика и методика проведения классных часов;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анализ эффективности воспитательного процесса в классах;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Дёмина Г.П.., заместители директора по ВР,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И.В.руководитель ШМО классных руководителей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Дёмина Г.П., заместитель директора по ВР,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lastRenderedPageBreak/>
              <w:t>Участие классных руководителей в профессиональных конкурсах.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Прохождение курсов повышения квалификации для педагогов - классных руководителей.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Прохождение курсов на портале ЕСЭО «Школа классных руководителей»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Дёмина Г.П., заместитель директора по ВР,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Участие в мониторинговых исследованиях по проблемам воспитательной работы, проводимых на муниципальном и республиканском уровне.</w:t>
            </w:r>
          </w:p>
          <w:p w:rsidR="004D1E21" w:rsidRDefault="004D1E21" w:rsidP="00EC24D7">
            <w:pPr>
              <w:pStyle w:val="Default"/>
              <w:jc w:val="center"/>
              <w:rPr>
                <w:rFonts w:eastAsia="№Е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  <w:p w:rsidR="004D1E21" w:rsidRDefault="004D1E21" w:rsidP="00EC24D7">
            <w:pPr>
              <w:pStyle w:val="Defaul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Мониторинги по классам и параллелям: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уровня воспитанности учащихся;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уровня правовой образованности учащихся;</w:t>
            </w:r>
          </w:p>
          <w:p w:rsidR="004D1E21" w:rsidRDefault="004D1E21" w:rsidP="00EC24D7">
            <w:pPr>
              <w:pStyle w:val="Default"/>
              <w:jc w:val="center"/>
            </w:pPr>
            <w:r>
              <w:t>- уровня активности участия учащихся во внеклассных и внешкольных мероприятиях</w:t>
            </w:r>
          </w:p>
          <w:p w:rsidR="004D1E21" w:rsidRDefault="004D1E21" w:rsidP="00EC24D7">
            <w:pPr>
              <w:pStyle w:val="Default"/>
              <w:jc w:val="center"/>
            </w:pPr>
            <w:r>
              <w:t xml:space="preserve">- изучение адаптации и самооценки учащихся,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>
              <w:lastRenderedPageBreak/>
              <w:t>коллектива и др.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заместитель директора по УВР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lastRenderedPageBreak/>
              <w:t>Организация горячего питания учащихся</w:t>
            </w:r>
          </w:p>
          <w:p w:rsidR="004D1E21" w:rsidRDefault="004D1E21" w:rsidP="00EC24D7">
            <w:pPr>
              <w:pStyle w:val="Defaul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D1E21" w:rsidTr="004D1E21">
        <w:trPr>
          <w:gridAfter w:val="1"/>
          <w:wAfter w:w="226" w:type="dxa"/>
          <w:trHeight w:val="124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1E21" w:rsidRDefault="004D1E21" w:rsidP="00EC24D7">
            <w:pPr>
              <w:pStyle w:val="Default"/>
              <w:jc w:val="center"/>
            </w:pPr>
            <w:r>
              <w:t>Заполнение электронного журнала</w:t>
            </w:r>
          </w:p>
          <w:p w:rsidR="004D1E21" w:rsidRDefault="004D1E21" w:rsidP="00EC24D7">
            <w:pPr>
              <w:pStyle w:val="Defaul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1E21" w:rsidRDefault="004D1E21" w:rsidP="00EC24D7">
            <w:pPr>
              <w:pStyle w:val="Default"/>
              <w:jc w:val="center"/>
            </w:pPr>
            <w:r>
              <w:t>Степаненко Т.Л. заместитель директора по УВР</w:t>
            </w:r>
          </w:p>
          <w:p w:rsidR="004D1E21" w:rsidRDefault="004D1E21" w:rsidP="00EC24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D1E21" w:rsidTr="004D1E21">
        <w:trPr>
          <w:gridAfter w:val="1"/>
          <w:wAfter w:w="226" w:type="dxa"/>
        </w:trPr>
        <w:tc>
          <w:tcPr>
            <w:tcW w:w="9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E21" w:rsidRDefault="004D1E21" w:rsidP="004D1E21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D1E21" w:rsidRDefault="004D1E21" w:rsidP="00EC24D7">
            <w:pPr>
              <w:pStyle w:val="Default"/>
            </w:pPr>
            <w:r>
              <w:t xml:space="preserve">Данный модуль реализуется согласно рабочим учебным программам по учебным предметам и индивидуальным планам работы учителей-предметников </w:t>
            </w:r>
          </w:p>
          <w:p w:rsidR="004D1E21" w:rsidRDefault="004D1E21" w:rsidP="00EC24D7">
            <w:pPr>
              <w:pStyle w:val="Default"/>
            </w:pPr>
            <w:r>
              <w:t xml:space="preserve">Год науки и техники </w:t>
            </w:r>
          </w:p>
          <w:p w:rsidR="004D1E21" w:rsidRDefault="004D1E21" w:rsidP="00EC24D7">
            <w:pPr>
              <w:pStyle w:val="Default"/>
            </w:pPr>
            <w:r>
              <w:t xml:space="preserve">Открытый урок МЧС </w:t>
            </w:r>
          </w:p>
          <w:p w:rsidR="004D1E21" w:rsidRDefault="004D1E21" w:rsidP="00EC24D7">
            <w:pPr>
              <w:pStyle w:val="Default"/>
            </w:pPr>
            <w:r>
              <w:t xml:space="preserve">День памяти неизвестного солдата (03 декабря) </w:t>
            </w:r>
          </w:p>
          <w:p w:rsidR="004D1E21" w:rsidRDefault="004D1E21" w:rsidP="00EC24D7">
            <w:pPr>
              <w:pStyle w:val="Default"/>
            </w:pPr>
            <w:r>
              <w:t xml:space="preserve">День информатики в России (03 декабря) </w:t>
            </w:r>
          </w:p>
          <w:p w:rsidR="004D1E21" w:rsidRDefault="004D1E21" w:rsidP="00EC24D7">
            <w:pPr>
              <w:pStyle w:val="Default"/>
            </w:pPr>
            <w:r>
              <w:t xml:space="preserve">День героев Отечества </w:t>
            </w:r>
            <w:proofErr w:type="gramStart"/>
            <w:r>
              <w:t xml:space="preserve">( </w:t>
            </w:r>
            <w:proofErr w:type="gramEnd"/>
            <w:r>
              <w:t>9 декабря)</w:t>
            </w:r>
          </w:p>
          <w:p w:rsidR="004D1E21" w:rsidRDefault="004D1E21" w:rsidP="00EC24D7">
            <w:pPr>
              <w:pStyle w:val="Default"/>
            </w:pPr>
            <w:r>
              <w:t xml:space="preserve">200 лет со дня рождения Николая Алексеевича Некрасова (10 декабря) </w:t>
            </w:r>
          </w:p>
          <w:p w:rsidR="004D1E21" w:rsidRDefault="004D1E21" w:rsidP="00EC24D7">
            <w:pPr>
              <w:pStyle w:val="Default"/>
            </w:pPr>
            <w:r>
              <w:t>День памяти юного героя антифашиста (8 февраля)</w:t>
            </w:r>
          </w:p>
          <w:p w:rsidR="004D1E21" w:rsidRDefault="004D1E21" w:rsidP="00EC24D7">
            <w:pPr>
              <w:pStyle w:val="Default"/>
            </w:pPr>
            <w:r>
              <w:t xml:space="preserve">Международный день родного языка (21 февраля) </w:t>
            </w:r>
          </w:p>
          <w:p w:rsidR="004D1E21" w:rsidRDefault="004D1E21" w:rsidP="00EC24D7">
            <w:pPr>
              <w:pStyle w:val="Default"/>
            </w:pPr>
            <w:proofErr w:type="spellStart"/>
            <w:r>
              <w:t>Гагаринский</w:t>
            </w:r>
            <w:proofErr w:type="spellEnd"/>
            <w:r>
              <w:t xml:space="preserve"> урок «Космос – это мы» (12 апреля) </w:t>
            </w:r>
          </w:p>
          <w:p w:rsidR="004D1E21" w:rsidRDefault="004D1E21" w:rsidP="00EC24D7">
            <w:pPr>
              <w:pStyle w:val="Default"/>
            </w:pPr>
            <w:r>
              <w:t xml:space="preserve">День пожарной охраны. Тематический урок ОБЖ (30 апреля) </w:t>
            </w:r>
          </w:p>
          <w:p w:rsidR="004D1E21" w:rsidRDefault="004D1E21" w:rsidP="00EC24D7">
            <w:pPr>
              <w:pStyle w:val="Default"/>
            </w:pPr>
            <w:r>
              <w:t xml:space="preserve">Сдача норм ГТО (в течение года) </w:t>
            </w:r>
          </w:p>
          <w:p w:rsidR="004D1E21" w:rsidRDefault="004D1E21" w:rsidP="00EC24D7">
            <w:pPr>
              <w:pStyle w:val="Default"/>
            </w:pPr>
            <w:r>
              <w:t xml:space="preserve">День экологических знаний (15 апреля) </w:t>
            </w:r>
          </w:p>
          <w:p w:rsidR="004D1E21" w:rsidRDefault="004D1E21" w:rsidP="00EC24D7">
            <w:pPr>
              <w:pStyle w:val="Default"/>
            </w:pPr>
            <w:r>
              <w:t xml:space="preserve">Международный день птиц (01 апреля) </w:t>
            </w:r>
          </w:p>
          <w:p w:rsidR="004D1E21" w:rsidRDefault="004D1E21" w:rsidP="00EC24D7">
            <w:pPr>
              <w:spacing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детской книги (01 апреля) </w:t>
            </w:r>
          </w:p>
          <w:p w:rsidR="004D1E21" w:rsidRDefault="004D1E21" w:rsidP="00EC24D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 писателей, поэтов:</w:t>
            </w:r>
          </w:p>
          <w:p w:rsidR="004D1E21" w:rsidRDefault="004D1E21" w:rsidP="00EC24D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 – 140 лет со дня рождения русского писателя и переводчика Корнея Чуковского</w:t>
            </w:r>
          </w:p>
          <w:p w:rsidR="004D1E21" w:rsidRDefault="004D1E21" w:rsidP="00EC24D7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 – 205 лет со дня рождения русского писателя поэта и историка К.С. Аксакова</w:t>
            </w:r>
          </w:p>
          <w:p w:rsidR="004D1E21" w:rsidRDefault="004D1E21" w:rsidP="00EC24D7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 – 130 лет со дня рождения русского писателя К.Г. Паустовского</w:t>
            </w:r>
          </w:p>
        </w:tc>
      </w:tr>
    </w:tbl>
    <w:p w:rsidR="000E2DFC" w:rsidRDefault="000E2DFC"/>
    <w:p w:rsidR="004D1E21" w:rsidRDefault="004D1E21"/>
    <w:sectPr w:rsidR="004D1E21" w:rsidSect="0071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FC"/>
    <w:rsid w:val="000E2DFC"/>
    <w:rsid w:val="00243DB7"/>
    <w:rsid w:val="00377157"/>
    <w:rsid w:val="004D1E21"/>
    <w:rsid w:val="0062701B"/>
    <w:rsid w:val="00717C89"/>
    <w:rsid w:val="008452FE"/>
    <w:rsid w:val="00CA5A76"/>
    <w:rsid w:val="00EC24D7"/>
    <w:rsid w:val="00E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5">
    <w:name w:val="ParaAttribute5"/>
    <w:rsid w:val="000E2DF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E2DF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D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2022-03-09T12:21:00Z</dcterms:created>
  <dcterms:modified xsi:type="dcterms:W3CDTF">2022-03-10T08:02:00Z</dcterms:modified>
</cp:coreProperties>
</file>