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1BBD" w:rsidRPr="006B1BBD" w:rsidRDefault="002642BC" w:rsidP="006B1BBD">
      <w:pPr>
        <w:rPr>
          <w:b/>
          <w:sz w:val="24"/>
          <w:szCs w:val="24"/>
        </w:rPr>
      </w:pPr>
      <w:r w:rsidRPr="002642BC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9199900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9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1BBD" w:rsidRPr="006B1BBD">
        <w:rPr>
          <w:b/>
          <w:sz w:val="24"/>
          <w:szCs w:val="24"/>
          <w:lang w:val="en-US"/>
        </w:rPr>
        <w:lastRenderedPageBreak/>
        <w:t>III</w:t>
      </w:r>
      <w:r w:rsidR="006B1BBD" w:rsidRPr="006B1BBD">
        <w:rPr>
          <w:b/>
          <w:sz w:val="24"/>
          <w:szCs w:val="24"/>
        </w:rPr>
        <w:t xml:space="preserve">. Оценка соответствия уровня доступности для инвалидов объекта и имеющихся недостатков в обеспечении условий его доступности для инвалидов </w:t>
      </w:r>
    </w:p>
    <w:p w:rsidR="006B1BBD" w:rsidRPr="006B1BBD" w:rsidRDefault="006B1BBD" w:rsidP="006B1BBD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8"/>
        <w:gridCol w:w="5495"/>
        <w:gridCol w:w="3408"/>
      </w:tblGrid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Условия доступности для инвалидов объекта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Оценка состояния уровня доступности и имеющихся недостатков в обеспечении условий доступности для инвалидов объекта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proofErr w:type="gramStart"/>
            <w:r w:rsidRPr="006B1BBD">
              <w:rPr>
                <w:sz w:val="24"/>
                <w:szCs w:val="24"/>
              </w:rPr>
              <w:t>(соблюдено «+»/</w:t>
            </w:r>
            <w:proofErr w:type="gramEnd"/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соблюдено «</w:t>
            </w:r>
            <w:proofErr w:type="gramStart"/>
            <w:r w:rsidRPr="006B1BBD">
              <w:rPr>
                <w:sz w:val="24"/>
                <w:szCs w:val="24"/>
              </w:rPr>
              <w:t>-»</w:t>
            </w:r>
            <w:proofErr w:type="gramEnd"/>
            <w:r w:rsidRPr="006B1BBD">
              <w:rPr>
                <w:sz w:val="24"/>
                <w:szCs w:val="24"/>
              </w:rPr>
              <w:t>/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требуется «*»)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Выделенные стоянки автотранспортных сре</w:t>
            </w:r>
            <w:proofErr w:type="gramStart"/>
            <w:r w:rsidRPr="006B1BBD">
              <w:rPr>
                <w:sz w:val="24"/>
                <w:szCs w:val="24"/>
              </w:rPr>
              <w:t>дств дл</w:t>
            </w:r>
            <w:proofErr w:type="gramEnd"/>
            <w:r w:rsidRPr="006B1BBD">
              <w:rPr>
                <w:sz w:val="24"/>
                <w:szCs w:val="24"/>
              </w:rPr>
              <w:t>я инвалидов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Сменные кресла коляски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Адаптированные лифты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Поручни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Пандусы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rPr>
          <w:trHeight w:val="2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Подъёмные платформы (аппарели)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Раздвижные двери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Доступные входные группы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Доступные санитарно-гигиенические помещения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Достаточная ширина дверных проёмов в стенах, лестничных маршей площадок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Надлежащее размещение оборудования и носителей </w:t>
            </w:r>
            <w:proofErr w:type="gramStart"/>
            <w:r w:rsidRPr="006B1BBD">
              <w:rPr>
                <w:sz w:val="24"/>
                <w:szCs w:val="24"/>
              </w:rPr>
              <w:t>информации</w:t>
            </w:r>
            <w:proofErr w:type="gramEnd"/>
            <w:r w:rsidRPr="006B1BBD">
              <w:rPr>
                <w:sz w:val="24"/>
                <w:szCs w:val="24"/>
              </w:rPr>
              <w:t xml:space="preserve"> необходимых для обеспечения беспрепятственного доступа к объектам (местам предоставления услуг) инвалидов имеющих стойкие расстройства функций зрения, слуха и передвижения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Дублирование необходимой для инвалидов, имеющих стойкие расстройства функций зрения, зрительной информации – звуковой информацией, а так же надписей, знаков и иной текстовой и графической информации – знаками, выполненными рельефно – точечным шрифтом Брайля и на контрастном фоне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_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Дублирование необходимой для инвалидов по слуху звуковой информации зрительной информацией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иные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</w:tbl>
    <w:p w:rsidR="006B1BBD" w:rsidRPr="006B1BBD" w:rsidRDefault="006B1BBD" w:rsidP="006B1BBD">
      <w:pPr>
        <w:jc w:val="both"/>
        <w:rPr>
          <w:sz w:val="24"/>
          <w:szCs w:val="24"/>
        </w:rPr>
      </w:pPr>
    </w:p>
    <w:p w:rsidR="006B1BBD" w:rsidRPr="006B1BBD" w:rsidRDefault="006B1BBD" w:rsidP="006B1BBD">
      <w:pPr>
        <w:rPr>
          <w:b/>
          <w:sz w:val="24"/>
          <w:szCs w:val="24"/>
        </w:rPr>
      </w:pPr>
      <w:bookmarkStart w:id="0" w:name="_GoBack"/>
      <w:bookmarkEnd w:id="0"/>
    </w:p>
    <w:p w:rsidR="006B1BBD" w:rsidRPr="006B1BBD" w:rsidRDefault="006B1BBD" w:rsidP="006B1BBD">
      <w:pPr>
        <w:rPr>
          <w:b/>
          <w:sz w:val="24"/>
          <w:szCs w:val="24"/>
        </w:rPr>
      </w:pPr>
    </w:p>
    <w:p w:rsidR="006B1BBD" w:rsidRPr="006B1BBD" w:rsidRDefault="006B1BBD" w:rsidP="006B1BBD">
      <w:pPr>
        <w:rPr>
          <w:b/>
          <w:sz w:val="24"/>
          <w:szCs w:val="24"/>
        </w:rPr>
      </w:pPr>
    </w:p>
    <w:p w:rsidR="006B1BBD" w:rsidRPr="006B1BBD" w:rsidRDefault="006B1BBD" w:rsidP="006B1BBD">
      <w:pPr>
        <w:rPr>
          <w:b/>
          <w:sz w:val="24"/>
          <w:szCs w:val="24"/>
        </w:rPr>
      </w:pPr>
      <w:r w:rsidRPr="006B1BBD">
        <w:rPr>
          <w:b/>
          <w:sz w:val="24"/>
          <w:szCs w:val="24"/>
          <w:lang w:val="en-US"/>
        </w:rPr>
        <w:t>IV</w:t>
      </w:r>
      <w:r w:rsidRPr="006B1BBD">
        <w:rPr>
          <w:b/>
          <w:sz w:val="24"/>
          <w:szCs w:val="24"/>
        </w:rPr>
        <w:t xml:space="preserve">. Оценка соответствия и имеющихся недостатков в обеспечении </w:t>
      </w:r>
      <w:proofErr w:type="gramStart"/>
      <w:r w:rsidRPr="006B1BBD">
        <w:rPr>
          <w:b/>
          <w:sz w:val="24"/>
          <w:szCs w:val="24"/>
        </w:rPr>
        <w:t>условий  доступности</w:t>
      </w:r>
      <w:proofErr w:type="gramEnd"/>
      <w:r w:rsidRPr="006B1BBD">
        <w:rPr>
          <w:b/>
          <w:sz w:val="24"/>
          <w:szCs w:val="24"/>
        </w:rPr>
        <w:t xml:space="preserve"> для инвалидов предоставляемых услуг</w:t>
      </w:r>
    </w:p>
    <w:p w:rsidR="006B1BBD" w:rsidRPr="006B1BBD" w:rsidRDefault="006B1BBD" w:rsidP="006B1BBD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7"/>
        <w:gridCol w:w="5477"/>
        <w:gridCol w:w="3427"/>
      </w:tblGrid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Оценка состояния и имеющихся недостатков в обеспечении условий доступности для инвалидов предоставляемых услуг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proofErr w:type="gramStart"/>
            <w:r w:rsidRPr="006B1BBD">
              <w:rPr>
                <w:sz w:val="24"/>
                <w:szCs w:val="24"/>
              </w:rPr>
              <w:lastRenderedPageBreak/>
              <w:t>(обеспечено «+»/</w:t>
            </w:r>
            <w:proofErr w:type="gramEnd"/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обеспечено «</w:t>
            </w:r>
            <w:proofErr w:type="gramStart"/>
            <w:r w:rsidRPr="006B1BBD">
              <w:rPr>
                <w:sz w:val="24"/>
                <w:szCs w:val="24"/>
              </w:rPr>
              <w:t>-»</w:t>
            </w:r>
            <w:proofErr w:type="gramEnd"/>
            <w:r w:rsidRPr="006B1BBD">
              <w:rPr>
                <w:sz w:val="24"/>
                <w:szCs w:val="24"/>
              </w:rPr>
              <w:t>/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требуется «*»)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Наличие при входе на объект вывески с названием организации, графиком работы организации, плана здания, </w:t>
            </w:r>
            <w:proofErr w:type="gramStart"/>
            <w:r w:rsidRPr="006B1BBD">
              <w:rPr>
                <w:sz w:val="24"/>
                <w:szCs w:val="24"/>
              </w:rPr>
              <w:t>выполненных</w:t>
            </w:r>
            <w:proofErr w:type="gramEnd"/>
            <w:r w:rsidRPr="006B1BBD">
              <w:rPr>
                <w:sz w:val="24"/>
                <w:szCs w:val="24"/>
              </w:rPr>
              <w:t xml:space="preserve"> рельефно-точечным шрифтом Брайля и на контрастном фоне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Обеспечение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совершении ими других необходимых для получения услуги действий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Проведение инструктирования сотрудников, предоставляющих услуги населения, для работы с инвалидами, по вопросам, связанным с обеспечением доступности для них объектов и услуг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Наличие работников организации, на которых административно-распорядительным актом возложено оказание инвалидам помощи при предоставлении им услуг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Предоставление услуги сопровождением инвалида по территории объекта работником организации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Предоставление инвалидам по слуху, при необходимости, услуги с использованием русского жестового языка, включая обеспечение допуска на объект </w:t>
            </w:r>
            <w:proofErr w:type="spellStart"/>
            <w:r w:rsidRPr="006B1BBD">
              <w:rPr>
                <w:sz w:val="24"/>
                <w:szCs w:val="24"/>
              </w:rPr>
              <w:t>сурдопереводчика</w:t>
            </w:r>
            <w:proofErr w:type="spellEnd"/>
            <w:r w:rsidRPr="006B1BBD">
              <w:rPr>
                <w:sz w:val="24"/>
                <w:szCs w:val="24"/>
              </w:rPr>
              <w:t xml:space="preserve">, </w:t>
            </w:r>
            <w:proofErr w:type="spellStart"/>
            <w:r w:rsidRPr="006B1BBD">
              <w:rPr>
                <w:sz w:val="24"/>
                <w:szCs w:val="24"/>
              </w:rPr>
              <w:t>тифлопереводчика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Соответствие транспортных средств, используемых для предоставления услуг населению требованиям их доступности для инвалидов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</w:p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Обеспечение допуска на объект, в котором предоставляются услуги собаки – проводника при наличии документа подтверждающего её специальное обучение, выданного по форме и порядке утверждённом приказом Министерства труда и социальной защиты Российской Федерации 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Наличие в одном из помещений, предназначенных для проведения массовых мероприятий, индукционных петель и звукоусиливающей аппаратуры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Адаптация официального сайта органа и организаций предоставляющих услуги в сфере образования для лиц с нарушениями зрения (слабовидящих)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Обеспечение предоставления услуг </w:t>
            </w:r>
            <w:proofErr w:type="spellStart"/>
            <w:r w:rsidRPr="006B1BBD">
              <w:rPr>
                <w:sz w:val="24"/>
                <w:szCs w:val="24"/>
              </w:rPr>
              <w:t>тьютора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иные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</w:tbl>
    <w:p w:rsidR="006B1BBD" w:rsidRPr="006B1BBD" w:rsidRDefault="006B1BBD" w:rsidP="006B1BBD">
      <w:pPr>
        <w:rPr>
          <w:sz w:val="24"/>
          <w:szCs w:val="24"/>
        </w:rPr>
      </w:pPr>
    </w:p>
    <w:p w:rsidR="006B1BBD" w:rsidRPr="006B1BBD" w:rsidRDefault="006B1BBD" w:rsidP="006B1BBD">
      <w:pPr>
        <w:rPr>
          <w:b/>
          <w:sz w:val="24"/>
          <w:szCs w:val="24"/>
        </w:rPr>
      </w:pPr>
      <w:proofErr w:type="gramStart"/>
      <w:r w:rsidRPr="006B1BBD">
        <w:rPr>
          <w:b/>
          <w:sz w:val="24"/>
          <w:szCs w:val="24"/>
          <w:lang w:val="en-US"/>
        </w:rPr>
        <w:lastRenderedPageBreak/>
        <w:t>V</w:t>
      </w:r>
      <w:r w:rsidRPr="006B1BBD">
        <w:rPr>
          <w:b/>
          <w:sz w:val="24"/>
          <w:szCs w:val="24"/>
        </w:rPr>
        <w:t>.  Предлагаемые</w:t>
      </w:r>
      <w:proofErr w:type="gramEnd"/>
      <w:r w:rsidRPr="006B1BBD">
        <w:rPr>
          <w:b/>
          <w:sz w:val="24"/>
          <w:szCs w:val="24"/>
        </w:rPr>
        <w:t xml:space="preserve"> управленческие решения по срокам и объемам работ, необходимых для приведения объекта и порядка предоставления на нем услуг в соответствие с требованиями законодательства Российской Федерации об обеспечении условий их доступности для инвалидов</w:t>
      </w:r>
    </w:p>
    <w:p w:rsidR="006B1BBD" w:rsidRPr="006B1BBD" w:rsidRDefault="006B1BBD" w:rsidP="006B1BBD">
      <w:pPr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4"/>
        <w:gridCol w:w="6068"/>
        <w:gridCol w:w="2829"/>
      </w:tblGrid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6B1BBD" w:rsidRPr="006B1BBD" w:rsidRDefault="006B1BBD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Предполагаемые управленческие решения </w:t>
            </w:r>
            <w:proofErr w:type="gramStart"/>
            <w:r w:rsidRPr="006B1BBD">
              <w:rPr>
                <w:sz w:val="24"/>
                <w:szCs w:val="24"/>
              </w:rPr>
              <w:t>по объёмам работ необходимым для приведения объекта в соответствии с требованием законодательства Российской Федерации об обеспечении</w:t>
            </w:r>
            <w:proofErr w:type="gramEnd"/>
            <w:r w:rsidRPr="006B1BBD">
              <w:rPr>
                <w:sz w:val="24"/>
                <w:szCs w:val="24"/>
              </w:rPr>
              <w:t xml:space="preserve"> условий их доступности для инвалидов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1BBD" w:rsidRPr="006B1BBD" w:rsidRDefault="006B1BBD">
            <w:pPr>
              <w:rPr>
                <w:sz w:val="24"/>
                <w:szCs w:val="24"/>
              </w:rPr>
            </w:pPr>
          </w:p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Сроки выполнения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BBD" w:rsidRPr="006B1BBD" w:rsidRDefault="006B1BBD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Обеспечить систему средств информационной поддержки на всем пути движения (установить указатели направления движения к доступному входу в здание для МГН).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BBD" w:rsidRPr="006B1BBD" w:rsidRDefault="006B1BBD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1. Наружная лестница должна иметь поручни с </w:t>
            </w:r>
            <w:proofErr w:type="gramStart"/>
            <w:r w:rsidRPr="006B1BBD">
              <w:rPr>
                <w:sz w:val="24"/>
                <w:szCs w:val="24"/>
              </w:rPr>
              <w:t>обоих</w:t>
            </w:r>
            <w:proofErr w:type="gramEnd"/>
            <w:r w:rsidRPr="006B1BBD">
              <w:rPr>
                <w:sz w:val="24"/>
                <w:szCs w:val="24"/>
              </w:rPr>
              <w:t xml:space="preserve"> сторон, на высоте 0,9</w:t>
            </w:r>
            <w:r w:rsidR="00333D10">
              <w:rPr>
                <w:sz w:val="24"/>
                <w:szCs w:val="24"/>
              </w:rPr>
              <w:t xml:space="preserve"> </w:t>
            </w:r>
            <w:r w:rsidRPr="006B1BBD">
              <w:rPr>
                <w:sz w:val="24"/>
                <w:szCs w:val="24"/>
              </w:rPr>
              <w:t>м при ширине лестницы на основном входе в здание 4,0 м и более необходимо дополнительно предусмотреть разделительные поручни, завершающие горизонтальные части поручня должны быть длиннее марша лестницы на 0,3м.</w:t>
            </w:r>
          </w:p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Пандус, дублирующий наружную лестницу должен иметь поручни с двух сторон на высоте 0,9 м и 0,7 м расстояние между ними поручнями должно быть в пределах 0,9 – 1,0 м.</w:t>
            </w:r>
          </w:p>
          <w:p w:rsidR="006B1BBD" w:rsidRPr="006B1BBD" w:rsidRDefault="006B1BBD">
            <w:pPr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3. предусмотреть высоту порога двери входной наружной, который не будет превышать 1,4 см.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BBD" w:rsidRPr="006B1BBD" w:rsidRDefault="006B1BBD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Лестницу внутреннюю в зону оказания услуги оборудовать поручнями с обеих сторон.</w:t>
            </w:r>
          </w:p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На верхней или боковой, внешней по отношению к маршу, поверхности поручней перил предусмотреть рельефные обозначения этажей.</w:t>
            </w:r>
          </w:p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3. Предусмотреть тактильные напольные указатели за 60 см перед лестницей вверху и внизу, применить различный по цвету материал ступеней.</w:t>
            </w:r>
          </w:p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4. Предусмотреть наличие подъемника, дублирующего внутреннюю лестницу. Свободное пространство перед подъемными платформами должно составлять не менее 1,6х</w:t>
            </w:r>
            <w:proofErr w:type="gramStart"/>
            <w:r w:rsidRPr="006B1BBD">
              <w:rPr>
                <w:sz w:val="24"/>
                <w:szCs w:val="24"/>
              </w:rPr>
              <w:t>1</w:t>
            </w:r>
            <w:proofErr w:type="gramEnd"/>
            <w:r w:rsidRPr="006B1BBD">
              <w:rPr>
                <w:sz w:val="24"/>
                <w:szCs w:val="24"/>
              </w:rPr>
              <w:t>,6 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BBD" w:rsidRPr="006B1BBD" w:rsidRDefault="006B1BBD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В помещении первые столы в ряду у окна и в среднем ряду следует предусмотреть для учащихся с недостатками зрения и дефектами слуха, а для учащихся, передвигающихся в кресле-коляске – выделить 1-2 первых стола в ряду у дверей проёма.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1BBD" w:rsidRPr="006B1BBD" w:rsidRDefault="006B1BBD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Предусмотреть наличие общей уборной, доступной для МГН, не менее 7%, но не менее одной.</w:t>
            </w:r>
          </w:p>
          <w:p w:rsid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У дверей санитарно-гигиенического помещения следует предусмотреть специальный знак (в том числе рельефный) на высоте 1,35 м, оборудовать доступную кабину системой тревожной сигнализации, обеспечиваю связь с помещение постоянного дежурного персонала.</w:t>
            </w:r>
          </w:p>
          <w:p w:rsidR="00A05C90" w:rsidRPr="006B1BBD" w:rsidRDefault="00A05C9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</w:p>
          <w:p w:rsidR="006B1BBD" w:rsidRPr="006B1BBD" w:rsidRDefault="006B1BBD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3. В универсальной кабине следует предусмотреть установку откидных опорных поручней.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по мере поступления финансирования</w:t>
            </w:r>
          </w:p>
        </w:tc>
      </w:tr>
    </w:tbl>
    <w:p w:rsidR="006B1BBD" w:rsidRPr="006B1BBD" w:rsidRDefault="006B1BBD" w:rsidP="006B1BBD">
      <w:pPr>
        <w:tabs>
          <w:tab w:val="left" w:pos="8100"/>
        </w:tabs>
        <w:jc w:val="both"/>
        <w:rPr>
          <w:sz w:val="24"/>
          <w:szCs w:val="24"/>
        </w:rPr>
      </w:pPr>
    </w:p>
    <w:p w:rsidR="006B1BBD" w:rsidRPr="006B1BBD" w:rsidRDefault="006B1BBD" w:rsidP="006B1BBD">
      <w:pPr>
        <w:tabs>
          <w:tab w:val="left" w:pos="8100"/>
        </w:tabs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4"/>
        <w:gridCol w:w="5965"/>
        <w:gridCol w:w="2932"/>
      </w:tblGrid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6B1BBD" w:rsidRPr="006B1BBD" w:rsidRDefault="006B1BBD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Предполагаемые управленческие решения </w:t>
            </w:r>
            <w:proofErr w:type="gramStart"/>
            <w:r w:rsidRPr="006B1BBD">
              <w:rPr>
                <w:sz w:val="24"/>
                <w:szCs w:val="24"/>
              </w:rPr>
              <w:t>по объёмам работ необходимым для приведения порядка предоставления услуг в соответствии с требованиями законодательства Российской Федерации об обеспечении</w:t>
            </w:r>
            <w:proofErr w:type="gramEnd"/>
            <w:r w:rsidRPr="006B1BBD">
              <w:rPr>
                <w:sz w:val="24"/>
                <w:szCs w:val="24"/>
              </w:rPr>
              <w:t xml:space="preserve"> условий их допустимости для инвалидов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Сроки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1 </w:t>
            </w:r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постоянно</w:t>
            </w:r>
          </w:p>
        </w:tc>
      </w:tr>
      <w:tr w:rsidR="006B1BBD" w:rsidRPr="006B1BBD" w:rsidTr="006B1BBD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Внеурочная деятельность 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1BBD" w:rsidRPr="006B1BBD" w:rsidRDefault="006B1BBD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постоянно</w:t>
            </w:r>
          </w:p>
        </w:tc>
      </w:tr>
    </w:tbl>
    <w:p w:rsidR="006B1BBD" w:rsidRPr="006B1BBD" w:rsidRDefault="006B1BBD" w:rsidP="006B1BBD">
      <w:pPr>
        <w:tabs>
          <w:tab w:val="left" w:pos="8100"/>
        </w:tabs>
        <w:jc w:val="both"/>
        <w:rPr>
          <w:sz w:val="24"/>
          <w:szCs w:val="24"/>
        </w:rPr>
      </w:pPr>
    </w:p>
    <w:p w:rsidR="00A05C90" w:rsidRDefault="00A05C90" w:rsidP="006B1BBD">
      <w:pPr>
        <w:tabs>
          <w:tab w:val="left" w:pos="5805"/>
        </w:tabs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218957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C90" w:rsidRDefault="00A05C90" w:rsidP="006B1BBD">
      <w:pPr>
        <w:tabs>
          <w:tab w:val="left" w:pos="5805"/>
        </w:tabs>
        <w:jc w:val="left"/>
        <w:rPr>
          <w:sz w:val="24"/>
          <w:szCs w:val="24"/>
        </w:rPr>
      </w:pPr>
    </w:p>
    <w:p w:rsidR="00A05C90" w:rsidRDefault="00A05C90" w:rsidP="006B1BBD">
      <w:pPr>
        <w:tabs>
          <w:tab w:val="left" w:pos="5805"/>
        </w:tabs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72025" cy="10001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C90" w:rsidRPr="006B1BBD" w:rsidRDefault="00A05C90" w:rsidP="006B1BBD">
      <w:pPr>
        <w:tabs>
          <w:tab w:val="left" w:pos="5805"/>
        </w:tabs>
        <w:jc w:val="left"/>
        <w:rPr>
          <w:sz w:val="24"/>
          <w:szCs w:val="24"/>
        </w:rPr>
      </w:pPr>
    </w:p>
    <w:p w:rsidR="006B1BBD" w:rsidRPr="006B1BBD" w:rsidRDefault="006B1BBD" w:rsidP="006B1BBD">
      <w:pPr>
        <w:jc w:val="left"/>
        <w:rPr>
          <w:sz w:val="24"/>
          <w:szCs w:val="24"/>
        </w:rPr>
      </w:pPr>
    </w:p>
    <w:p w:rsidR="007A3D8D" w:rsidRDefault="007A3D8D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 w:rsidP="00A05C90">
      <w:pPr>
        <w:jc w:val="both"/>
      </w:pPr>
    </w:p>
    <w:p w:rsidR="000C275D" w:rsidRDefault="000C275D" w:rsidP="00333D10">
      <w:pPr>
        <w:rPr>
          <w:b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53849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8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75D" w:rsidRDefault="000C275D" w:rsidP="00333D10">
      <w:pPr>
        <w:rPr>
          <w:b/>
          <w:sz w:val="24"/>
          <w:szCs w:val="24"/>
        </w:rPr>
      </w:pPr>
    </w:p>
    <w:p w:rsidR="000C275D" w:rsidRDefault="000C275D" w:rsidP="00333D10">
      <w:pPr>
        <w:rPr>
          <w:b/>
          <w:sz w:val="24"/>
          <w:szCs w:val="24"/>
        </w:rPr>
      </w:pPr>
    </w:p>
    <w:p w:rsidR="000C275D" w:rsidRDefault="000C275D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  <w:r w:rsidRPr="006B1BBD">
        <w:rPr>
          <w:b/>
          <w:sz w:val="24"/>
          <w:szCs w:val="24"/>
          <w:lang w:val="en-US"/>
        </w:rPr>
        <w:lastRenderedPageBreak/>
        <w:t>III</w:t>
      </w:r>
      <w:r w:rsidRPr="006B1BBD">
        <w:rPr>
          <w:b/>
          <w:sz w:val="24"/>
          <w:szCs w:val="24"/>
        </w:rPr>
        <w:t xml:space="preserve">. Оценка соответствия уровня доступности для инвалидов объекта и имеющихся недостатков в обеспечении условий его доступности для инвалидов </w:t>
      </w:r>
    </w:p>
    <w:p w:rsidR="00333D10" w:rsidRPr="006B1BBD" w:rsidRDefault="00333D10" w:rsidP="00333D10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8"/>
        <w:gridCol w:w="5495"/>
        <w:gridCol w:w="3408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Условия доступности для инвалидов объекта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Оценка состояния уровня доступности и имеющихся недостатков в обеспечении условий доступности для инвалидов объекта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gramStart"/>
            <w:r w:rsidRPr="006B1BBD">
              <w:rPr>
                <w:sz w:val="24"/>
                <w:szCs w:val="24"/>
              </w:rPr>
              <w:t>(соблюдено «+»/</w:t>
            </w:r>
            <w:proofErr w:type="gramEnd"/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соблюдено «</w:t>
            </w:r>
            <w:proofErr w:type="gramStart"/>
            <w:r w:rsidRPr="006B1BBD">
              <w:rPr>
                <w:sz w:val="24"/>
                <w:szCs w:val="24"/>
              </w:rPr>
              <w:t>-»</w:t>
            </w:r>
            <w:proofErr w:type="gramEnd"/>
            <w:r w:rsidRPr="006B1BBD">
              <w:rPr>
                <w:sz w:val="24"/>
                <w:szCs w:val="24"/>
              </w:rPr>
              <w:t>/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требуется «*»)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Выделенные стоянки автотранспортных сре</w:t>
            </w:r>
            <w:proofErr w:type="gramStart"/>
            <w:r w:rsidRPr="006B1BBD">
              <w:rPr>
                <w:sz w:val="24"/>
                <w:szCs w:val="24"/>
              </w:rPr>
              <w:t>дств дл</w:t>
            </w:r>
            <w:proofErr w:type="gramEnd"/>
            <w:r w:rsidRPr="006B1BBD">
              <w:rPr>
                <w:sz w:val="24"/>
                <w:szCs w:val="24"/>
              </w:rPr>
              <w:t>я инвалидов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Сменные кресла коляски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Адаптированные лифты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Поручни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Пандусы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rPr>
          <w:trHeight w:val="2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Подъёмные платформы (аппарели)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Раздвижные двери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Доступные входные группы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Доступные санитарно-гигиенические помещения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Достаточная ширина дверных проёмов в стенах, лестничных маршей площадок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Надлежащее размещение оборудования и носителей </w:t>
            </w:r>
            <w:proofErr w:type="gramStart"/>
            <w:r w:rsidRPr="006B1BBD">
              <w:rPr>
                <w:sz w:val="24"/>
                <w:szCs w:val="24"/>
              </w:rPr>
              <w:t>информации</w:t>
            </w:r>
            <w:proofErr w:type="gramEnd"/>
            <w:r w:rsidRPr="006B1BBD">
              <w:rPr>
                <w:sz w:val="24"/>
                <w:szCs w:val="24"/>
              </w:rPr>
              <w:t xml:space="preserve"> необходимых для обеспечения беспрепятственного доступа к объектам (местам предоставления услуг) инвалидов имеющих стойкие расстройства функций зрения, слуха и передвижения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Дублирование необходимой для инвалидов, имеющих стойкие расстройства функций зрения, зрительной информации – звуковой информацией, а так же надписей, знаков и иной текстовой и графической информации – знаками, выполненными рельефно – точечным шрифтом Брайля и на контрастном фоне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_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Дублирование необходимой для инвалидов по слуху звуковой информации зрительной информацией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иные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</w:tbl>
    <w:p w:rsidR="00333D10" w:rsidRPr="006B1BBD" w:rsidRDefault="00333D10" w:rsidP="00333D10">
      <w:pPr>
        <w:jc w:val="both"/>
        <w:rPr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  <w:r w:rsidRPr="006B1BBD">
        <w:rPr>
          <w:b/>
          <w:sz w:val="24"/>
          <w:szCs w:val="24"/>
          <w:lang w:val="en-US"/>
        </w:rPr>
        <w:t>IV</w:t>
      </w:r>
      <w:r w:rsidRPr="006B1BBD">
        <w:rPr>
          <w:b/>
          <w:sz w:val="24"/>
          <w:szCs w:val="24"/>
        </w:rPr>
        <w:t xml:space="preserve">. Оценка соответствия и имеющихся недостатков в обеспечении </w:t>
      </w:r>
      <w:proofErr w:type="gramStart"/>
      <w:r w:rsidRPr="006B1BBD">
        <w:rPr>
          <w:b/>
          <w:sz w:val="24"/>
          <w:szCs w:val="24"/>
        </w:rPr>
        <w:t>условий  доступности</w:t>
      </w:r>
      <w:proofErr w:type="gramEnd"/>
      <w:r w:rsidRPr="006B1BBD">
        <w:rPr>
          <w:b/>
          <w:sz w:val="24"/>
          <w:szCs w:val="24"/>
        </w:rPr>
        <w:t xml:space="preserve"> для инвалидов предоставляемых услуг</w:t>
      </w:r>
    </w:p>
    <w:p w:rsidR="00333D10" w:rsidRPr="006B1BBD" w:rsidRDefault="00333D10" w:rsidP="00333D10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7"/>
        <w:gridCol w:w="5477"/>
        <w:gridCol w:w="3427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Оценка состояния и имеющихся недостатков в обеспечении условий доступности для инвалидов предоставляемых услуг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gramStart"/>
            <w:r w:rsidRPr="006B1BBD">
              <w:rPr>
                <w:sz w:val="24"/>
                <w:szCs w:val="24"/>
              </w:rPr>
              <w:lastRenderedPageBreak/>
              <w:t>(обеспечено «+»/</w:t>
            </w:r>
            <w:proofErr w:type="gramEnd"/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обеспечено «</w:t>
            </w:r>
            <w:proofErr w:type="gramStart"/>
            <w:r w:rsidRPr="006B1BBD">
              <w:rPr>
                <w:sz w:val="24"/>
                <w:szCs w:val="24"/>
              </w:rPr>
              <w:t>-»</w:t>
            </w:r>
            <w:proofErr w:type="gramEnd"/>
            <w:r w:rsidRPr="006B1BBD">
              <w:rPr>
                <w:sz w:val="24"/>
                <w:szCs w:val="24"/>
              </w:rPr>
              <w:t>/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требуется «*»)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Наличие при входе на объект вывески с названием организации, графиком работы организации, плана здания, </w:t>
            </w:r>
            <w:proofErr w:type="gramStart"/>
            <w:r w:rsidRPr="006B1BBD">
              <w:rPr>
                <w:sz w:val="24"/>
                <w:szCs w:val="24"/>
              </w:rPr>
              <w:t>выполненных</w:t>
            </w:r>
            <w:proofErr w:type="gramEnd"/>
            <w:r w:rsidRPr="006B1BBD">
              <w:rPr>
                <w:sz w:val="24"/>
                <w:szCs w:val="24"/>
              </w:rPr>
              <w:t xml:space="preserve"> рельефно-точечным шрифтом Брайля и на контрастном фоне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Обеспечение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совершении ими других необходимых для получения услуги действий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Проведение инструктирования сотрудников, предоставляющих услуги населения, для работы с инвалидами, по вопросам, связанным с обеспечением доступности для них объектов и услуг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Наличие работников организации, на которых административно-распорядительным актом возложено оказание инвалидам помощи при предоставлении им услуг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Предоставление услуги сопровождением инвалида по территории объекта работником организации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Предоставление инвалидам по слуху, при необходимости, услуги с использованием русского жестового языка, включая обеспечение допуска на объект </w:t>
            </w:r>
            <w:proofErr w:type="spellStart"/>
            <w:r w:rsidRPr="006B1BBD">
              <w:rPr>
                <w:sz w:val="24"/>
                <w:szCs w:val="24"/>
              </w:rPr>
              <w:t>сурдопереводчика</w:t>
            </w:r>
            <w:proofErr w:type="spellEnd"/>
            <w:r w:rsidRPr="006B1BBD">
              <w:rPr>
                <w:sz w:val="24"/>
                <w:szCs w:val="24"/>
              </w:rPr>
              <w:t xml:space="preserve">, </w:t>
            </w:r>
            <w:proofErr w:type="spellStart"/>
            <w:r w:rsidRPr="006B1BBD">
              <w:rPr>
                <w:sz w:val="24"/>
                <w:szCs w:val="24"/>
              </w:rPr>
              <w:t>тифлопереводчика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Соответствие транспортных средств, используемых для предоставления услуг населению требованиям их доступности для инвалидов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Обеспечение допуска на объект, в котором предоставляются услуги собаки – проводника при наличии документа подтверждающего её специальное обучение, выданного по форме и порядке утверждённом приказом Министерства труда и социальной защиты Российской Федерации 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Наличие в одном из помещений, предназначенных для проведения массовых мероприятий, индукционных петель и звукоусиливающей аппаратуры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Адаптация официального сайта органа и организаций предоставляющих услуги в сфере образования для лиц с нарушениями зрения (слабовидящих)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Обеспечение предоставления услуг </w:t>
            </w:r>
            <w:proofErr w:type="spellStart"/>
            <w:r w:rsidRPr="006B1BBD">
              <w:rPr>
                <w:sz w:val="24"/>
                <w:szCs w:val="24"/>
              </w:rPr>
              <w:t>тьютора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иные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</w:tbl>
    <w:p w:rsidR="00333D10" w:rsidRPr="006B1BBD" w:rsidRDefault="00333D10" w:rsidP="00333D10">
      <w:pPr>
        <w:rPr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  <w:proofErr w:type="gramStart"/>
      <w:r w:rsidRPr="006B1BBD">
        <w:rPr>
          <w:b/>
          <w:sz w:val="24"/>
          <w:szCs w:val="24"/>
          <w:lang w:val="en-US"/>
        </w:rPr>
        <w:lastRenderedPageBreak/>
        <w:t>V</w:t>
      </w:r>
      <w:r w:rsidRPr="006B1BBD">
        <w:rPr>
          <w:b/>
          <w:sz w:val="24"/>
          <w:szCs w:val="24"/>
        </w:rPr>
        <w:t>.  Предлагаемые</w:t>
      </w:r>
      <w:proofErr w:type="gramEnd"/>
      <w:r w:rsidRPr="006B1BBD">
        <w:rPr>
          <w:b/>
          <w:sz w:val="24"/>
          <w:szCs w:val="24"/>
        </w:rPr>
        <w:t xml:space="preserve"> управленческие решения по срокам и объемам работ, необходимых для приведения объекта и порядка предоставления на нем услуг в соответствие с требованиями законодательства Российской Федерации об обеспечении условий их доступности для инвалидов</w:t>
      </w:r>
    </w:p>
    <w:p w:rsidR="00333D10" w:rsidRPr="006B1BBD" w:rsidRDefault="00333D10" w:rsidP="00333D10">
      <w:pPr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4"/>
        <w:gridCol w:w="6068"/>
        <w:gridCol w:w="2829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Предполагаемые управленческие решения </w:t>
            </w:r>
            <w:proofErr w:type="gramStart"/>
            <w:r w:rsidRPr="006B1BBD">
              <w:rPr>
                <w:sz w:val="24"/>
                <w:szCs w:val="24"/>
              </w:rPr>
              <w:t>по объёмам работ необходимым для приведения объекта в соответствии с требованием законодательства Российской Федерации об обеспечении</w:t>
            </w:r>
            <w:proofErr w:type="gramEnd"/>
            <w:r w:rsidRPr="006B1BBD">
              <w:rPr>
                <w:sz w:val="24"/>
                <w:szCs w:val="24"/>
              </w:rPr>
              <w:t xml:space="preserve"> условий их доступности для инвалидов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Сроки выполнения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333D10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Обеспечить систему средств информационной поддержки на всем пути движения (установить указатели направления движения к доступному входу в здание для МГН).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333D10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1. Наружная лестница должна иметь поручни с </w:t>
            </w:r>
            <w:proofErr w:type="gramStart"/>
            <w:r w:rsidRPr="006B1BBD">
              <w:rPr>
                <w:sz w:val="24"/>
                <w:szCs w:val="24"/>
              </w:rPr>
              <w:t>обоих</w:t>
            </w:r>
            <w:proofErr w:type="gramEnd"/>
            <w:r w:rsidRPr="006B1BBD">
              <w:rPr>
                <w:sz w:val="24"/>
                <w:szCs w:val="24"/>
              </w:rPr>
              <w:t xml:space="preserve"> сторон, на высоте 0,9</w:t>
            </w:r>
            <w:r>
              <w:rPr>
                <w:sz w:val="24"/>
                <w:szCs w:val="24"/>
              </w:rPr>
              <w:t xml:space="preserve"> </w:t>
            </w:r>
            <w:r w:rsidRPr="006B1BBD">
              <w:rPr>
                <w:sz w:val="24"/>
                <w:szCs w:val="24"/>
              </w:rPr>
              <w:t>м при ширине лестницы на основном входе в здание 4,0 м и более необходимо дополнительно предусмотреть разделительные поручни, завершающие горизонтальные части поручня должны быть длиннее марша лестницы на 0,3м.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Пандус, дублирующий наружную лестницу должен иметь поручни с двух сторон на высоте 0,9 м и 0,7 м расстояние между ними поручнями должно быть в пределах 0,9 – 1,0 м.</w:t>
            </w:r>
          </w:p>
          <w:p w:rsidR="00333D10" w:rsidRPr="006B1BBD" w:rsidRDefault="00333D10" w:rsidP="00333D10">
            <w:pPr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3. предусмотреть высоту порога двери входной наружной, который не будет превышать 1,4 см.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333D10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Лестницу внутреннюю в зону оказания услуги оборудовать поручнями с обеих сторон.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На верхней или боковой, внешней по отношению к маршу, поверхности поручней перил предусмотреть рельефные обозначения этажей.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3. Предусмотреть тактильные напольные указатели за 60 см перед лестницей вверху и внизу, применить различный по цвету материал ступеней.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4. Предусмотреть наличие подъемника, дублирующего внутреннюю лестницу. Свободное пространство перед подъемными платформами должно составлять не менее 1,6х</w:t>
            </w:r>
            <w:proofErr w:type="gramStart"/>
            <w:r w:rsidRPr="006B1BBD">
              <w:rPr>
                <w:sz w:val="24"/>
                <w:szCs w:val="24"/>
              </w:rPr>
              <w:t>1</w:t>
            </w:r>
            <w:proofErr w:type="gramEnd"/>
            <w:r w:rsidRPr="006B1BBD">
              <w:rPr>
                <w:sz w:val="24"/>
                <w:szCs w:val="24"/>
              </w:rPr>
              <w:t>,6 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333D10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В помещении первые столы в ряду у окна и в среднем ряду следует предусмотреть для учащихся с недостатками зрения и дефектами слуха, а для учащихся, передвигающихся в кресле-коляске – выделить 1-2 первых стола в ряду у дверей проёма.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333D10" w:rsidP="00333D10">
            <w:pPr>
              <w:numPr>
                <w:ilvl w:val="0"/>
                <w:numId w:val="3"/>
              </w:numPr>
              <w:rPr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Предусмотреть наличие общей уборной, доступной для МГН, не менее 7%, но не менее одной.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У дверей санитарно-гигиенического помещения следует предусмотреть специальный знак (в том числе рельефный) на высоте 1,35 м, оборудовать доступную кабину системой тревожной сигнализации, обеспечиваю связь с помещение постоянного дежурного персонала.</w:t>
            </w:r>
          </w:p>
          <w:p w:rsidR="003E6555" w:rsidRDefault="003E6555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3. В универсальной кабине следует предусмотреть установку откидных опорных поручней.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по мере поступления финансирования</w:t>
            </w:r>
          </w:p>
        </w:tc>
      </w:tr>
    </w:tbl>
    <w:p w:rsidR="00333D10" w:rsidRPr="006B1BBD" w:rsidRDefault="00333D10" w:rsidP="00333D10">
      <w:pPr>
        <w:tabs>
          <w:tab w:val="left" w:pos="8100"/>
        </w:tabs>
        <w:jc w:val="both"/>
        <w:rPr>
          <w:sz w:val="24"/>
          <w:szCs w:val="24"/>
        </w:rPr>
      </w:pPr>
    </w:p>
    <w:p w:rsidR="00333D10" w:rsidRPr="006B1BBD" w:rsidRDefault="00333D10" w:rsidP="00333D10">
      <w:pPr>
        <w:tabs>
          <w:tab w:val="left" w:pos="8100"/>
        </w:tabs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4"/>
        <w:gridCol w:w="5965"/>
        <w:gridCol w:w="2932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Предполагаемые управленческие решения </w:t>
            </w:r>
            <w:proofErr w:type="gramStart"/>
            <w:r w:rsidRPr="006B1BBD">
              <w:rPr>
                <w:sz w:val="24"/>
                <w:szCs w:val="24"/>
              </w:rPr>
              <w:t>по объёмам работ необходимым для приведения порядка предоставления услуг в соответствии с требованиями законодательства Российской Федерации об обеспечении</w:t>
            </w:r>
            <w:proofErr w:type="gramEnd"/>
            <w:r w:rsidRPr="006B1BBD">
              <w:rPr>
                <w:sz w:val="24"/>
                <w:szCs w:val="24"/>
              </w:rPr>
              <w:t xml:space="preserve"> условий их допустимости для инвалидов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Сроки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1 </w:t>
            </w:r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постоянно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Внеурочная деятельность 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постоянно</w:t>
            </w:r>
          </w:p>
        </w:tc>
      </w:tr>
    </w:tbl>
    <w:p w:rsidR="00333D10" w:rsidRPr="006B1BBD" w:rsidRDefault="00333D10" w:rsidP="00333D10">
      <w:pPr>
        <w:tabs>
          <w:tab w:val="left" w:pos="8100"/>
        </w:tabs>
        <w:jc w:val="both"/>
        <w:rPr>
          <w:sz w:val="24"/>
          <w:szCs w:val="24"/>
        </w:rPr>
      </w:pPr>
    </w:p>
    <w:p w:rsidR="00A05C90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2189570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C90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</w:p>
    <w:p w:rsidR="00A05C90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72025" cy="1000125"/>
            <wp:effectExtent l="19050" t="0" r="952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C90" w:rsidRPr="006B1BBD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</w:p>
    <w:p w:rsidR="00A05C90" w:rsidRPr="006B1BBD" w:rsidRDefault="00A05C90" w:rsidP="00A05C90">
      <w:pPr>
        <w:jc w:val="left"/>
        <w:rPr>
          <w:sz w:val="24"/>
          <w:szCs w:val="24"/>
        </w:rPr>
      </w:pPr>
    </w:p>
    <w:p w:rsidR="00A05C90" w:rsidRDefault="00A05C90" w:rsidP="00A05C90"/>
    <w:p w:rsidR="00A05C90" w:rsidRDefault="00A05C90" w:rsidP="00A05C90"/>
    <w:p w:rsidR="00A05C90" w:rsidRDefault="00A05C90" w:rsidP="00A05C9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/>
    <w:p w:rsidR="00333D10" w:rsidRDefault="00333D10" w:rsidP="00A05C90">
      <w:pPr>
        <w:jc w:val="both"/>
      </w:pPr>
    </w:p>
    <w:p w:rsidR="00140821" w:rsidRDefault="00B66EB7" w:rsidP="00333D10">
      <w:pPr>
        <w:rPr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25225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0821" w:rsidRDefault="00140821" w:rsidP="00333D10">
      <w:pPr>
        <w:rPr>
          <w:b/>
          <w:sz w:val="24"/>
          <w:szCs w:val="24"/>
        </w:rPr>
      </w:pPr>
    </w:p>
    <w:p w:rsidR="00B66EB7" w:rsidRDefault="00B66EB7" w:rsidP="00333D10">
      <w:pPr>
        <w:rPr>
          <w:b/>
          <w:sz w:val="24"/>
          <w:szCs w:val="24"/>
        </w:rPr>
      </w:pPr>
    </w:p>
    <w:p w:rsidR="00B66EB7" w:rsidRDefault="00B66EB7" w:rsidP="00333D10">
      <w:pPr>
        <w:rPr>
          <w:b/>
          <w:sz w:val="24"/>
          <w:szCs w:val="24"/>
        </w:rPr>
      </w:pPr>
    </w:p>
    <w:p w:rsidR="00B66EB7" w:rsidRDefault="00B66EB7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  <w:r w:rsidRPr="006B1BBD">
        <w:rPr>
          <w:b/>
          <w:sz w:val="24"/>
          <w:szCs w:val="24"/>
          <w:lang w:val="en-US"/>
        </w:rPr>
        <w:lastRenderedPageBreak/>
        <w:t>III</w:t>
      </w:r>
      <w:r w:rsidRPr="006B1BBD">
        <w:rPr>
          <w:b/>
          <w:sz w:val="24"/>
          <w:szCs w:val="24"/>
        </w:rPr>
        <w:t xml:space="preserve">. Оценка соответствия уровня доступности для инвалидов объекта и имеющихся недостатков в обеспечении условий его доступности для инвалидов </w:t>
      </w:r>
    </w:p>
    <w:p w:rsidR="00333D10" w:rsidRPr="006B1BBD" w:rsidRDefault="00333D10" w:rsidP="00333D10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8"/>
        <w:gridCol w:w="5495"/>
        <w:gridCol w:w="3408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Условия доступности для инвалидов объекта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Оценка состояния уровня доступности и имеющихся недостатков в обеспечении условий доступности для инвалидов объекта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gramStart"/>
            <w:r w:rsidRPr="006B1BBD">
              <w:rPr>
                <w:sz w:val="24"/>
                <w:szCs w:val="24"/>
              </w:rPr>
              <w:t>(соблюдено «+»/</w:t>
            </w:r>
            <w:proofErr w:type="gramEnd"/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соблюдено «</w:t>
            </w:r>
            <w:proofErr w:type="gramStart"/>
            <w:r w:rsidRPr="006B1BBD">
              <w:rPr>
                <w:sz w:val="24"/>
                <w:szCs w:val="24"/>
              </w:rPr>
              <w:t>-»</w:t>
            </w:r>
            <w:proofErr w:type="gramEnd"/>
            <w:r w:rsidRPr="006B1BBD">
              <w:rPr>
                <w:sz w:val="24"/>
                <w:szCs w:val="24"/>
              </w:rPr>
              <w:t>/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требуется «*»)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Выделенные стоянки автотранспортных сре</w:t>
            </w:r>
            <w:proofErr w:type="gramStart"/>
            <w:r w:rsidRPr="006B1BBD">
              <w:rPr>
                <w:sz w:val="24"/>
                <w:szCs w:val="24"/>
              </w:rPr>
              <w:t>дств дл</w:t>
            </w:r>
            <w:proofErr w:type="gramEnd"/>
            <w:r w:rsidRPr="006B1BBD">
              <w:rPr>
                <w:sz w:val="24"/>
                <w:szCs w:val="24"/>
              </w:rPr>
              <w:t>я инвалидов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Сменные кресла коляски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Адаптированные лифты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Поручни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Пандусы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rPr>
          <w:trHeight w:val="2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Подъёмные платформы (аппарели)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Раздвижные двери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Доступные входные группы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Доступные санитарно-гигиенические помещения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Достаточная ширина дверных проёмов в стенах, лестничных маршей площадок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Надлежащее размещение оборудования и носителей </w:t>
            </w:r>
            <w:proofErr w:type="gramStart"/>
            <w:r w:rsidRPr="006B1BBD">
              <w:rPr>
                <w:sz w:val="24"/>
                <w:szCs w:val="24"/>
              </w:rPr>
              <w:t>информации</w:t>
            </w:r>
            <w:proofErr w:type="gramEnd"/>
            <w:r w:rsidRPr="006B1BBD">
              <w:rPr>
                <w:sz w:val="24"/>
                <w:szCs w:val="24"/>
              </w:rPr>
              <w:t xml:space="preserve"> необходимых для обеспечения беспрепятственного доступа к объектам (местам предоставления услуг) инвалидов имеющих стойкие расстройства функций зрения, слуха и передвижения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Дублирование необходимой для инвалидов, имеющих стойкие расстройства функций зрения, зрительной информации – звуковой информацией, а так же надписей, знаков и иной текстовой и графической информации – знаками, выполненными рельефно – точечным шрифтом Брайля и на контрастном фоне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_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Дублирование необходимой для инвалидов по слуху звуковой информации зрительной информацией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иные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</w:tbl>
    <w:p w:rsidR="00333D10" w:rsidRPr="006B1BBD" w:rsidRDefault="00333D10" w:rsidP="00333D10">
      <w:pPr>
        <w:jc w:val="both"/>
        <w:rPr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  <w:r w:rsidRPr="006B1BBD">
        <w:rPr>
          <w:b/>
          <w:sz w:val="24"/>
          <w:szCs w:val="24"/>
          <w:lang w:val="en-US"/>
        </w:rPr>
        <w:t>IV</w:t>
      </w:r>
      <w:r w:rsidRPr="006B1BBD">
        <w:rPr>
          <w:b/>
          <w:sz w:val="24"/>
          <w:szCs w:val="24"/>
        </w:rPr>
        <w:t xml:space="preserve">. Оценка соответствия и имеющихся недостатков в обеспечении </w:t>
      </w:r>
      <w:proofErr w:type="gramStart"/>
      <w:r w:rsidRPr="006B1BBD">
        <w:rPr>
          <w:b/>
          <w:sz w:val="24"/>
          <w:szCs w:val="24"/>
        </w:rPr>
        <w:t>условий  доступности</w:t>
      </w:r>
      <w:proofErr w:type="gramEnd"/>
      <w:r w:rsidRPr="006B1BBD">
        <w:rPr>
          <w:b/>
          <w:sz w:val="24"/>
          <w:szCs w:val="24"/>
        </w:rPr>
        <w:t xml:space="preserve"> для инвалидов предоставляемых услуг</w:t>
      </w:r>
    </w:p>
    <w:p w:rsidR="00333D10" w:rsidRPr="006B1BBD" w:rsidRDefault="00333D10" w:rsidP="00333D10">
      <w:pPr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7"/>
        <w:gridCol w:w="5477"/>
        <w:gridCol w:w="3427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Оценка состояния и имеющихся недостатков в обеспечении условий доступности для инвалидов предоставляемых услуг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gramStart"/>
            <w:r w:rsidRPr="006B1BBD">
              <w:rPr>
                <w:sz w:val="24"/>
                <w:szCs w:val="24"/>
              </w:rPr>
              <w:t>(обеспечено «+»/</w:t>
            </w:r>
            <w:proofErr w:type="gramEnd"/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не обеспечено «</w:t>
            </w:r>
            <w:proofErr w:type="gramStart"/>
            <w:r w:rsidRPr="006B1BBD">
              <w:rPr>
                <w:sz w:val="24"/>
                <w:szCs w:val="24"/>
              </w:rPr>
              <w:t>-»</w:t>
            </w:r>
            <w:proofErr w:type="gramEnd"/>
            <w:r w:rsidRPr="006B1BBD">
              <w:rPr>
                <w:sz w:val="24"/>
                <w:szCs w:val="24"/>
              </w:rPr>
              <w:t>/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не требуется «*»)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Наличие при входе на объект вывески с названием организации, графиком работы организации, плана здания, </w:t>
            </w:r>
            <w:proofErr w:type="gramStart"/>
            <w:r w:rsidRPr="006B1BBD">
              <w:rPr>
                <w:sz w:val="24"/>
                <w:szCs w:val="24"/>
              </w:rPr>
              <w:t>выполненных</w:t>
            </w:r>
            <w:proofErr w:type="gramEnd"/>
            <w:r w:rsidRPr="006B1BBD">
              <w:rPr>
                <w:sz w:val="24"/>
                <w:szCs w:val="24"/>
              </w:rPr>
              <w:t xml:space="preserve"> рельефно-точечным шрифтом Брайля и на контрастном фоне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Обеспечение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совершении ими других необходимых для получения услуги действий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Проведение инструктирования сотрудников, предоставляющих услуги населения, для работы с инвалидами, по вопросам, связанным с обеспечением доступности для них объектов и услуг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Наличие работников организации, на которых административно-распорядительным актом возложено оказание инвалидам помощи при предоставлении им услуг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5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Предоставление услуги сопровождением инвалида по территории объекта работником организации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6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Предоставление инвалидам по слуху, при необходимости, услуги с использованием русского жестового языка, включая обеспечение допуска на объект </w:t>
            </w:r>
            <w:proofErr w:type="spellStart"/>
            <w:r w:rsidRPr="006B1BBD">
              <w:rPr>
                <w:sz w:val="24"/>
                <w:szCs w:val="24"/>
              </w:rPr>
              <w:t>сурдопереводчика</w:t>
            </w:r>
            <w:proofErr w:type="spellEnd"/>
            <w:r w:rsidRPr="006B1BBD">
              <w:rPr>
                <w:sz w:val="24"/>
                <w:szCs w:val="24"/>
              </w:rPr>
              <w:t xml:space="preserve">, </w:t>
            </w:r>
            <w:proofErr w:type="spellStart"/>
            <w:r w:rsidRPr="006B1BBD">
              <w:rPr>
                <w:sz w:val="24"/>
                <w:szCs w:val="24"/>
              </w:rPr>
              <w:t>тифлопереводчика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7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Соответствие транспортных средств, используемых для предоставления услуг населению требованиям их доступности для инвалидов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8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Обеспечение допуска на объект, в котором предоставляются услуги собаки – проводника при наличии документа подтверждающего её специальное обучение, выданного по форме и порядке утверждённом приказом Министерства труда и социальной защиты Российской Федерации  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9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Наличие в одном из помещений, предназначенных для проведения массовых мероприятий, индукционных петель и звукоусиливающей аппаратуры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10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Адаптация официального сайта органа и организаций предоставляющих услуги в сфере образования для лиц с нарушениями зрения (слабовидящих)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+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11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Обеспечение предоставления услуг </w:t>
            </w:r>
            <w:proofErr w:type="spellStart"/>
            <w:r w:rsidRPr="006B1BBD">
              <w:rPr>
                <w:sz w:val="24"/>
                <w:szCs w:val="24"/>
              </w:rPr>
              <w:t>тьютора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-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иные</w:t>
            </w: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*</w:t>
            </w:r>
          </w:p>
        </w:tc>
      </w:tr>
    </w:tbl>
    <w:p w:rsidR="00333D10" w:rsidRPr="006B1BBD" w:rsidRDefault="00333D10" w:rsidP="00A05C90">
      <w:pPr>
        <w:jc w:val="both"/>
        <w:rPr>
          <w:sz w:val="24"/>
          <w:szCs w:val="24"/>
        </w:rPr>
      </w:pPr>
    </w:p>
    <w:p w:rsidR="00333D10" w:rsidRPr="006B1BBD" w:rsidRDefault="00333D10" w:rsidP="00333D10">
      <w:pPr>
        <w:rPr>
          <w:b/>
          <w:sz w:val="24"/>
          <w:szCs w:val="24"/>
        </w:rPr>
      </w:pPr>
      <w:proofErr w:type="gramStart"/>
      <w:r w:rsidRPr="006B1BBD">
        <w:rPr>
          <w:b/>
          <w:sz w:val="24"/>
          <w:szCs w:val="24"/>
          <w:lang w:val="en-US"/>
        </w:rPr>
        <w:lastRenderedPageBreak/>
        <w:t>V</w:t>
      </w:r>
      <w:r w:rsidRPr="006B1BBD">
        <w:rPr>
          <w:b/>
          <w:sz w:val="24"/>
          <w:szCs w:val="24"/>
        </w:rPr>
        <w:t>.  Предлагаемые</w:t>
      </w:r>
      <w:proofErr w:type="gramEnd"/>
      <w:r w:rsidRPr="006B1BBD">
        <w:rPr>
          <w:b/>
          <w:sz w:val="24"/>
          <w:szCs w:val="24"/>
        </w:rPr>
        <w:t xml:space="preserve"> управленческие решения по срокам и объемам работ, необходимых для приведения объекта и порядка предоставления на нем услуг в соответствие с требованиями законодательства Российской Федерации об обеспечении условий их доступности для инвалидов</w:t>
      </w:r>
    </w:p>
    <w:p w:rsidR="00333D10" w:rsidRPr="006B1BBD" w:rsidRDefault="00333D10" w:rsidP="00333D10">
      <w:pPr>
        <w:rPr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6379"/>
        <w:gridCol w:w="2375"/>
      </w:tblGrid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Предполагаемые управленческие решения </w:t>
            </w:r>
            <w:proofErr w:type="gramStart"/>
            <w:r w:rsidRPr="006B1BBD">
              <w:rPr>
                <w:sz w:val="24"/>
                <w:szCs w:val="24"/>
              </w:rPr>
              <w:t>по объёмам работ необходимым для приведения объекта в соответствии с требованием законодательства Российской Федерации об обеспечении</w:t>
            </w:r>
            <w:proofErr w:type="gramEnd"/>
            <w:r w:rsidRPr="006B1BBD">
              <w:rPr>
                <w:sz w:val="24"/>
                <w:szCs w:val="24"/>
              </w:rPr>
              <w:t xml:space="preserve"> условий их доступности для инвалидов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</w:p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Сроки выполнения</w:t>
            </w:r>
          </w:p>
        </w:tc>
      </w:tr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</w:t>
            </w:r>
          </w:p>
        </w:tc>
      </w:tr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0C6378" w:rsidP="000C6378">
            <w:p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Обеспечить систему средств информационной поддержки на всем пути движения (установить указатели направления движения к доступному входу в здание для МГН).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0C6378" w:rsidP="000C6378">
            <w:p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1. Наружная лестница должна иметь поручни с </w:t>
            </w:r>
            <w:proofErr w:type="gramStart"/>
            <w:r w:rsidRPr="006B1BBD">
              <w:rPr>
                <w:sz w:val="24"/>
                <w:szCs w:val="24"/>
              </w:rPr>
              <w:t>обоих</w:t>
            </w:r>
            <w:proofErr w:type="gramEnd"/>
            <w:r w:rsidRPr="006B1BBD">
              <w:rPr>
                <w:sz w:val="24"/>
                <w:szCs w:val="24"/>
              </w:rPr>
              <w:t xml:space="preserve"> сторон, на высоте 0,9</w:t>
            </w:r>
            <w:r>
              <w:rPr>
                <w:sz w:val="24"/>
                <w:szCs w:val="24"/>
              </w:rPr>
              <w:t xml:space="preserve"> </w:t>
            </w:r>
            <w:r w:rsidRPr="006B1BBD">
              <w:rPr>
                <w:sz w:val="24"/>
                <w:szCs w:val="24"/>
              </w:rPr>
              <w:t>м при ширине лестницы на основном входе в здание 4,0 м и более необходимо дополнительно предусмотреть разделительные поручни, завершающие горизонтальные части поручня должны быть длиннее марша лестницы на 0,3м.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Пандус, дублирующий наружную лестницу должен иметь поручни с двух сторон на высоте 0,9 м и 0,7 м расстояние между ними поручнями должно быть в пределах 0,9 – 1,0 м.</w:t>
            </w:r>
          </w:p>
          <w:p w:rsidR="00333D10" w:rsidRPr="006B1BBD" w:rsidRDefault="00333D10" w:rsidP="00333D10">
            <w:pPr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3. предусмотреть высоту порога двери входной наружной, который не будет превышать 1,4 см.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0C6378" w:rsidP="000C6378">
            <w:p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Лестницу внутреннюю в зону оказания услуги оборудовать поручнями с обеих сторон.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На верхней или боковой, внешней по отношению к маршу, поверхности поручней перил предусмотреть рельефные обозначения этажей.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3. Предусмотреть тактильные напольные указатели за 60 см перед лестницей вверху и внизу, применить различный по цвету материал ступеней.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4. Предусмотреть наличие подъемника, дублирующего внутреннюю лестницу. Свободное пространство перед подъемными платформами должно составлять не менее 1,6х</w:t>
            </w:r>
            <w:proofErr w:type="gramStart"/>
            <w:r w:rsidRPr="006B1BBD">
              <w:rPr>
                <w:sz w:val="24"/>
                <w:szCs w:val="24"/>
              </w:rPr>
              <w:t>1</w:t>
            </w:r>
            <w:proofErr w:type="gramEnd"/>
            <w:r w:rsidRPr="006B1BBD">
              <w:rPr>
                <w:sz w:val="24"/>
                <w:szCs w:val="24"/>
              </w:rPr>
              <w:t>,6 м.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0C6378" w:rsidP="000C6378">
            <w:p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В помещении первые столы в ряду у окна и в среднем ряду следует предусмотреть для учащихся с недостатками зрения и дефектами слуха, а для учащихся, передвигающихся в кресле-коляске – выделить 1-2 первых стола в ряду у дверей проёма.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 мере поступления финансирования</w:t>
            </w:r>
          </w:p>
        </w:tc>
      </w:tr>
      <w:tr w:rsidR="00333D10" w:rsidRPr="006B1BBD" w:rsidTr="00A05C90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33D10" w:rsidRPr="006B1BBD" w:rsidRDefault="000C6378" w:rsidP="000C6378">
            <w:pPr>
              <w:ind w:left="36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1. Предусмотреть наличие общей уборной, доступной для МГН, не менее 7%, но не менее одной.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2. У дверей санитарно-гигиенического помещения следует предусмотреть специальный знак (в том числе рельефный) на высоте 1,35 м, оборудовать доступную кабину системой тревожной сигнализации, обеспечиваю связь с помещение постоянного дежурного персонала.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left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3. В универсальной кабине следует предусмотреть </w:t>
            </w:r>
            <w:r w:rsidRPr="006B1BBD">
              <w:rPr>
                <w:sz w:val="24"/>
                <w:szCs w:val="24"/>
              </w:rPr>
              <w:lastRenderedPageBreak/>
              <w:t>установку откидных опорных поручней.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lastRenderedPageBreak/>
              <w:t>по мере поступления финансирования</w:t>
            </w:r>
          </w:p>
        </w:tc>
      </w:tr>
    </w:tbl>
    <w:p w:rsidR="00333D10" w:rsidRPr="006B1BBD" w:rsidRDefault="00333D10" w:rsidP="00333D10">
      <w:pPr>
        <w:tabs>
          <w:tab w:val="left" w:pos="8100"/>
        </w:tabs>
        <w:jc w:val="both"/>
        <w:rPr>
          <w:sz w:val="24"/>
          <w:szCs w:val="24"/>
        </w:rPr>
      </w:pPr>
    </w:p>
    <w:p w:rsidR="00333D10" w:rsidRPr="006B1BBD" w:rsidRDefault="00333D10" w:rsidP="00333D10">
      <w:pPr>
        <w:tabs>
          <w:tab w:val="left" w:pos="8100"/>
        </w:tabs>
        <w:jc w:val="both"/>
        <w:rPr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4"/>
        <w:gridCol w:w="5965"/>
        <w:gridCol w:w="2932"/>
      </w:tblGrid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№</w:t>
            </w:r>
          </w:p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6B1BBD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6B1BBD">
              <w:rPr>
                <w:sz w:val="24"/>
                <w:szCs w:val="24"/>
              </w:rPr>
              <w:t>/</w:t>
            </w:r>
            <w:proofErr w:type="spellStart"/>
            <w:r w:rsidRPr="006B1BBD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Предполагаемые управленческие решения </w:t>
            </w:r>
            <w:proofErr w:type="gramStart"/>
            <w:r w:rsidRPr="006B1BBD">
              <w:rPr>
                <w:sz w:val="24"/>
                <w:szCs w:val="24"/>
              </w:rPr>
              <w:t>по объёмам работ необходимым для приведения порядка предоставления услуг в соответствии с требованиями законодательства Российской Федерации об обеспечении</w:t>
            </w:r>
            <w:proofErr w:type="gramEnd"/>
            <w:r w:rsidRPr="006B1BBD">
              <w:rPr>
                <w:sz w:val="24"/>
                <w:szCs w:val="24"/>
              </w:rPr>
              <w:t xml:space="preserve"> условий их допустимости для инвалидов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Сроки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1 </w:t>
            </w:r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Образовательная деятельность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постоянно</w:t>
            </w:r>
          </w:p>
        </w:tc>
      </w:tr>
      <w:tr w:rsidR="00333D10" w:rsidRPr="006B1BBD" w:rsidTr="00333D10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2</w:t>
            </w:r>
          </w:p>
        </w:tc>
        <w:tc>
          <w:tcPr>
            <w:tcW w:w="5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jc w:val="both"/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 xml:space="preserve">Внеурочная деятельность 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D10" w:rsidRPr="006B1BBD" w:rsidRDefault="00333D10" w:rsidP="00333D10">
            <w:pPr>
              <w:tabs>
                <w:tab w:val="left" w:pos="8100"/>
              </w:tabs>
              <w:rPr>
                <w:sz w:val="24"/>
                <w:szCs w:val="24"/>
              </w:rPr>
            </w:pPr>
            <w:r w:rsidRPr="006B1BBD">
              <w:rPr>
                <w:sz w:val="24"/>
                <w:szCs w:val="24"/>
              </w:rPr>
              <w:t>постоянно</w:t>
            </w:r>
          </w:p>
        </w:tc>
      </w:tr>
    </w:tbl>
    <w:p w:rsidR="00333D10" w:rsidRPr="006B1BBD" w:rsidRDefault="00333D10" w:rsidP="00333D10">
      <w:pPr>
        <w:tabs>
          <w:tab w:val="left" w:pos="8100"/>
        </w:tabs>
        <w:jc w:val="both"/>
        <w:rPr>
          <w:sz w:val="24"/>
          <w:szCs w:val="24"/>
        </w:rPr>
      </w:pPr>
    </w:p>
    <w:p w:rsidR="00A05C90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2189570"/>
            <wp:effectExtent l="19050" t="0" r="3175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8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C90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</w:p>
    <w:p w:rsidR="00A05C90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72025" cy="1000125"/>
            <wp:effectExtent l="19050" t="0" r="9525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C90" w:rsidRPr="006B1BBD" w:rsidRDefault="00A05C90" w:rsidP="00A05C90">
      <w:pPr>
        <w:tabs>
          <w:tab w:val="left" w:pos="5805"/>
        </w:tabs>
        <w:jc w:val="left"/>
        <w:rPr>
          <w:sz w:val="24"/>
          <w:szCs w:val="24"/>
        </w:rPr>
      </w:pPr>
    </w:p>
    <w:p w:rsidR="00A05C90" w:rsidRPr="006B1BBD" w:rsidRDefault="00A05C90" w:rsidP="00A05C90">
      <w:pPr>
        <w:jc w:val="left"/>
        <w:rPr>
          <w:sz w:val="24"/>
          <w:szCs w:val="24"/>
        </w:rPr>
      </w:pPr>
    </w:p>
    <w:p w:rsidR="00A05C90" w:rsidRDefault="00A05C90" w:rsidP="00A05C90"/>
    <w:p w:rsidR="00A05C90" w:rsidRDefault="00A05C90" w:rsidP="00A05C90"/>
    <w:p w:rsidR="00A05C90" w:rsidRDefault="00A05C90" w:rsidP="00A05C90"/>
    <w:p w:rsidR="00333D10" w:rsidRDefault="00333D10" w:rsidP="00333D10"/>
    <w:p w:rsidR="00333D10" w:rsidRDefault="00333D10"/>
    <w:sectPr w:rsidR="00333D10" w:rsidSect="007A3D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866DB0"/>
    <w:multiLevelType w:val="multilevel"/>
    <w:tmpl w:val="6BE0D2C6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">
    <w:nsid w:val="70E84298"/>
    <w:multiLevelType w:val="multilevel"/>
    <w:tmpl w:val="10C6ECD2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5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800" w:hanging="180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2">
    <w:nsid w:val="7C047CDD"/>
    <w:multiLevelType w:val="hybridMultilevel"/>
    <w:tmpl w:val="DA34B8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5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1BBD"/>
    <w:rsid w:val="00007BCD"/>
    <w:rsid w:val="00043A49"/>
    <w:rsid w:val="000C275D"/>
    <w:rsid w:val="000C6378"/>
    <w:rsid w:val="001313FC"/>
    <w:rsid w:val="00140821"/>
    <w:rsid w:val="002642BC"/>
    <w:rsid w:val="00270433"/>
    <w:rsid w:val="00333D10"/>
    <w:rsid w:val="003E6555"/>
    <w:rsid w:val="00582055"/>
    <w:rsid w:val="006B1BBD"/>
    <w:rsid w:val="006D7D96"/>
    <w:rsid w:val="007A3D8D"/>
    <w:rsid w:val="00986C88"/>
    <w:rsid w:val="009F00D3"/>
    <w:rsid w:val="00A05C90"/>
    <w:rsid w:val="00B66EB7"/>
    <w:rsid w:val="00C87B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BBD"/>
    <w:pPr>
      <w:spacing w:after="0" w:line="240" w:lineRule="auto"/>
      <w:jc w:val="center"/>
    </w:pPr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05C9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05C9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095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605BEF-7726-4321-9AD5-E60D64259D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2885</Words>
  <Characters>16445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14</cp:revision>
  <cp:lastPrinted>2020-07-24T14:50:00Z</cp:lastPrinted>
  <dcterms:created xsi:type="dcterms:W3CDTF">2020-07-05T09:19:00Z</dcterms:created>
  <dcterms:modified xsi:type="dcterms:W3CDTF">2020-07-26T15:41:00Z</dcterms:modified>
</cp:coreProperties>
</file>