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EAA" w:rsidRDefault="00566EAA" w:rsidP="00566EAA">
      <w:pPr>
        <w:widowControl w:val="0"/>
        <w:autoSpaceDE w:val="0"/>
        <w:autoSpaceDN w:val="0"/>
        <w:adjustRightInd w:val="0"/>
        <w:ind w:firstLine="540"/>
        <w:outlineLvl w:val="0"/>
        <w:rPr>
          <w:szCs w:val="24"/>
        </w:rPr>
      </w:pPr>
      <w:r>
        <w:rPr>
          <w:szCs w:val="24"/>
        </w:rPr>
        <w:t xml:space="preserve">Статья 13.3. </w:t>
      </w:r>
      <w:r w:rsidRPr="00566EAA">
        <w:rPr>
          <w:b/>
          <w:szCs w:val="24"/>
        </w:rPr>
        <w:t>Обязанность организаций принимать меры по предупреждению коррупции</w:t>
      </w:r>
    </w:p>
    <w:p w:rsidR="00566EAA" w:rsidRDefault="00566EAA" w:rsidP="00566EA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66EAA" w:rsidRDefault="00566EAA" w:rsidP="00566EA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(введена Федеральным </w:t>
      </w:r>
      <w:hyperlink r:id="rId4" w:history="1">
        <w:r>
          <w:rPr>
            <w:rStyle w:val="a4"/>
            <w:szCs w:val="24"/>
          </w:rPr>
          <w:t>законом</w:t>
        </w:r>
      </w:hyperlink>
      <w:r>
        <w:rPr>
          <w:szCs w:val="24"/>
        </w:rPr>
        <w:t xml:space="preserve"> от 03.12.2012 N 231-ФЗ)</w:t>
      </w:r>
    </w:p>
    <w:p w:rsidR="00566EAA" w:rsidRDefault="00566EAA" w:rsidP="00566EA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566EAA" w:rsidRDefault="00566EAA" w:rsidP="00566EA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1. Организации обязаны разрабатывать и принимать меры по предупреждению коррупции.</w:t>
      </w:r>
    </w:p>
    <w:p w:rsidR="00566EAA" w:rsidRDefault="00566EAA" w:rsidP="00566EA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2. Меры по предупреждению коррупции, принимаемые в организации, могут включать:</w:t>
      </w:r>
    </w:p>
    <w:p w:rsidR="00566EAA" w:rsidRDefault="00566EAA" w:rsidP="00566EA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566EAA" w:rsidRDefault="00566EAA" w:rsidP="00566EA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2) сотрудничество организации с правоохранительными органами;</w:t>
      </w:r>
    </w:p>
    <w:p w:rsidR="00566EAA" w:rsidRDefault="00566EAA" w:rsidP="00566EA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566EAA" w:rsidRDefault="00566EAA" w:rsidP="00566EA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4) принятие кодекса этики и служебного поведения работников организации;</w:t>
      </w:r>
    </w:p>
    <w:p w:rsidR="00566EAA" w:rsidRDefault="00566EAA" w:rsidP="00566EA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5) предотвращение и урегулирование конфликта интересов;</w:t>
      </w:r>
    </w:p>
    <w:p w:rsidR="00566EAA" w:rsidRDefault="00566EAA" w:rsidP="00566EA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6) недопущение составления неофициальной отчетности и использования поддельных документов.</w:t>
      </w:r>
    </w:p>
    <w:p w:rsidR="00C804B1" w:rsidRDefault="00566EAA" w:rsidP="00566EAA">
      <w:pPr>
        <w:rPr>
          <w:szCs w:val="24"/>
        </w:rPr>
      </w:pPr>
      <w:hyperlink r:id="rId5" w:history="1">
        <w:r>
          <w:rPr>
            <w:i/>
            <w:iCs/>
            <w:color w:val="0000FF"/>
            <w:szCs w:val="24"/>
          </w:rPr>
          <w:br/>
        </w:r>
        <w:r>
          <w:rPr>
            <w:rStyle w:val="a4"/>
            <w:i/>
            <w:iCs/>
            <w:szCs w:val="24"/>
          </w:rPr>
          <w:t>ст. 13.3, Федеральный закон от 25.12.2008 N 273-ФЗ (ред. от 28.12.2013</w:t>
        </w:r>
        <w:r w:rsidR="00C456CE">
          <w:rPr>
            <w:rStyle w:val="a4"/>
            <w:i/>
            <w:iCs/>
            <w:szCs w:val="24"/>
          </w:rPr>
          <w:t xml:space="preserve">) "О противодействии коррупции" </w:t>
        </w:r>
        <w:r>
          <w:rPr>
            <w:rStyle w:val="a4"/>
            <w:i/>
            <w:iCs/>
            <w:szCs w:val="24"/>
          </w:rPr>
          <w:t>{</w:t>
        </w:r>
        <w:proofErr w:type="spellStart"/>
        <w:r>
          <w:rPr>
            <w:rStyle w:val="a4"/>
            <w:i/>
            <w:iCs/>
            <w:szCs w:val="24"/>
          </w:rPr>
          <w:t>КонсультантПлюс</w:t>
        </w:r>
        <w:proofErr w:type="spellEnd"/>
        <w:r>
          <w:rPr>
            <w:rStyle w:val="a4"/>
            <w:i/>
            <w:iCs/>
            <w:szCs w:val="24"/>
          </w:rPr>
          <w:t>}</w:t>
        </w:r>
        <w:r>
          <w:rPr>
            <w:i/>
            <w:iCs/>
            <w:color w:val="0000FF"/>
            <w:szCs w:val="24"/>
          </w:rPr>
          <w:br/>
        </w:r>
      </w:hyperlink>
    </w:p>
    <w:p w:rsidR="00D262F0" w:rsidRDefault="00D262F0" w:rsidP="00D262F0">
      <w:pPr>
        <w:jc w:val="center"/>
        <w:rPr>
          <w:szCs w:val="24"/>
        </w:rPr>
      </w:pPr>
      <w:r>
        <w:rPr>
          <w:szCs w:val="24"/>
        </w:rPr>
        <w:t>Пакет документов</w:t>
      </w:r>
    </w:p>
    <w:p w:rsidR="00C456CE" w:rsidRDefault="00C456CE" w:rsidP="00566EAA">
      <w:pPr>
        <w:rPr>
          <w:szCs w:val="24"/>
        </w:rPr>
      </w:pPr>
      <w:r>
        <w:rPr>
          <w:szCs w:val="24"/>
        </w:rPr>
        <w:t>Федеральный закон «О противодействии коррупции» от 25.12.2008 № 273-ФЗ.</w:t>
      </w:r>
    </w:p>
    <w:p w:rsidR="00C456CE" w:rsidRDefault="00C456CE" w:rsidP="00566EAA">
      <w:pPr>
        <w:rPr>
          <w:szCs w:val="24"/>
        </w:rPr>
      </w:pPr>
      <w:r>
        <w:rPr>
          <w:szCs w:val="24"/>
        </w:rPr>
        <w:t>Закон Республики Коми «О противодействии коррупции» от 29.09.2008 № № 82-РЗ.</w:t>
      </w:r>
    </w:p>
    <w:p w:rsidR="00C456CE" w:rsidRDefault="00C456CE" w:rsidP="00566EAA">
      <w:pPr>
        <w:rPr>
          <w:szCs w:val="24"/>
        </w:rPr>
      </w:pPr>
      <w:r>
        <w:rPr>
          <w:szCs w:val="24"/>
        </w:rPr>
        <w:t>План мероприятий по противодействию коррупции на год.</w:t>
      </w:r>
    </w:p>
    <w:p w:rsidR="00C456CE" w:rsidRDefault="00C456CE" w:rsidP="00566EAA">
      <w:pPr>
        <w:rPr>
          <w:szCs w:val="24"/>
        </w:rPr>
      </w:pPr>
      <w:r>
        <w:rPr>
          <w:szCs w:val="24"/>
        </w:rPr>
        <w:t>Определение должностного лица учреждения, ответственного за реализацию антикоррупционных мер в учреждении.</w:t>
      </w:r>
    </w:p>
    <w:p w:rsidR="00C456CE" w:rsidRDefault="00C456CE" w:rsidP="00566EAA">
      <w:pPr>
        <w:rPr>
          <w:szCs w:val="24"/>
        </w:rPr>
      </w:pPr>
      <w:r>
        <w:rPr>
          <w:szCs w:val="24"/>
        </w:rPr>
        <w:t xml:space="preserve">Закрепление в каждом  трудовом договоре ответственности работника за соблюдение норм антикоррупционного </w:t>
      </w:r>
      <w:r w:rsidR="00311BA8">
        <w:rPr>
          <w:szCs w:val="24"/>
        </w:rPr>
        <w:t>законодательства</w:t>
      </w:r>
      <w:r>
        <w:rPr>
          <w:szCs w:val="24"/>
        </w:rPr>
        <w:t>.</w:t>
      </w:r>
    </w:p>
    <w:p w:rsidR="00C456CE" w:rsidRDefault="00C456CE" w:rsidP="00566EAA">
      <w:pPr>
        <w:rPr>
          <w:szCs w:val="24"/>
        </w:rPr>
      </w:pPr>
      <w:r>
        <w:rPr>
          <w:szCs w:val="24"/>
        </w:rPr>
        <w:t>Кодекс этики и служебного поведения руководителей и работников учреждений.</w:t>
      </w:r>
    </w:p>
    <w:p w:rsidR="00C456CE" w:rsidRDefault="00C456CE" w:rsidP="00566EAA">
      <w:pPr>
        <w:rPr>
          <w:szCs w:val="24"/>
        </w:rPr>
      </w:pPr>
      <w:r>
        <w:rPr>
          <w:szCs w:val="24"/>
        </w:rPr>
        <w:t>Порядок уведомления о склонении к коррупционному поведению работника учреждения.</w:t>
      </w:r>
    </w:p>
    <w:p w:rsidR="00C456CE" w:rsidRDefault="00C456CE" w:rsidP="00566EAA">
      <w:r>
        <w:rPr>
          <w:szCs w:val="24"/>
        </w:rPr>
        <w:t>Порядок уведомления о ставшей известной работнику информации о случаях совершения коррупционных правонарушений работниками учреждений.</w:t>
      </w:r>
    </w:p>
    <w:sectPr w:rsidR="00C4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AA"/>
    <w:rsid w:val="00120009"/>
    <w:rsid w:val="001206D1"/>
    <w:rsid w:val="002B1B54"/>
    <w:rsid w:val="002B6A72"/>
    <w:rsid w:val="002C4CDD"/>
    <w:rsid w:val="00311BA8"/>
    <w:rsid w:val="00342F0B"/>
    <w:rsid w:val="00380F21"/>
    <w:rsid w:val="004770E4"/>
    <w:rsid w:val="00491C68"/>
    <w:rsid w:val="004A4D72"/>
    <w:rsid w:val="004C4C49"/>
    <w:rsid w:val="005206CB"/>
    <w:rsid w:val="00527995"/>
    <w:rsid w:val="00566EAA"/>
    <w:rsid w:val="005A7860"/>
    <w:rsid w:val="005B2F44"/>
    <w:rsid w:val="00653B88"/>
    <w:rsid w:val="006A4A5E"/>
    <w:rsid w:val="00726AD9"/>
    <w:rsid w:val="007B133E"/>
    <w:rsid w:val="00827513"/>
    <w:rsid w:val="008E48CB"/>
    <w:rsid w:val="0093343C"/>
    <w:rsid w:val="00972F71"/>
    <w:rsid w:val="00996DCC"/>
    <w:rsid w:val="009E3D0D"/>
    <w:rsid w:val="00B20D1E"/>
    <w:rsid w:val="00BF7BF4"/>
    <w:rsid w:val="00C456CE"/>
    <w:rsid w:val="00C7214E"/>
    <w:rsid w:val="00C804B1"/>
    <w:rsid w:val="00CA1D62"/>
    <w:rsid w:val="00CE53D8"/>
    <w:rsid w:val="00D262F0"/>
    <w:rsid w:val="00D52856"/>
    <w:rsid w:val="00E511FE"/>
    <w:rsid w:val="00EA61AD"/>
    <w:rsid w:val="00F0313C"/>
    <w:rsid w:val="00F21231"/>
    <w:rsid w:val="00FB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89F2EB-F360-4D64-9087-433882CA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EAA"/>
    <w:pPr>
      <w:ind w:left="-851" w:firstLine="709"/>
      <w:jc w:val="both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653B88"/>
    <w:rPr>
      <w:szCs w:val="24"/>
    </w:rPr>
  </w:style>
  <w:style w:type="paragraph" w:customStyle="1" w:styleId="2">
    <w:name w:val="Стиль2"/>
    <w:next w:val="a"/>
    <w:qFormat/>
    <w:rsid w:val="00653B88"/>
    <w:pPr>
      <w:ind w:left="-851" w:firstLine="709"/>
      <w:jc w:val="both"/>
    </w:pPr>
    <w:rPr>
      <w:rFonts w:ascii="Times New Roman" w:hAnsi="Times New Roman"/>
      <w:sz w:val="24"/>
      <w:lang w:eastAsia="en-US"/>
    </w:rPr>
  </w:style>
  <w:style w:type="paragraph" w:customStyle="1" w:styleId="3">
    <w:name w:val="Стиль3"/>
    <w:basedOn w:val="a"/>
    <w:qFormat/>
    <w:rsid w:val="00653B88"/>
  </w:style>
  <w:style w:type="character" w:styleId="a3">
    <w:name w:val="Emphasis"/>
    <w:qFormat/>
    <w:rsid w:val="00EA61AD"/>
    <w:rPr>
      <w:rFonts w:ascii="Times New Roman" w:hAnsi="Times New Roman"/>
      <w:i w:val="0"/>
      <w:iCs/>
      <w:sz w:val="28"/>
    </w:rPr>
  </w:style>
  <w:style w:type="character" w:styleId="a4">
    <w:name w:val="Hyperlink"/>
    <w:uiPriority w:val="99"/>
    <w:semiHidden/>
    <w:unhideWhenUsed/>
    <w:rsid w:val="00566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C3A970D5C5EA3AB2B5F9134A654E9F84CF564223D21BEFA32C2549085E54E7EA4ECBD4U6zFF" TargetMode="External"/><Relationship Id="rId4" Type="http://schemas.openxmlformats.org/officeDocument/2006/relationships/hyperlink" Target="consultantplus://offline/ref=CEC3A970D5C5EA3AB2B5F9134A654E9F84CE544D28DE1BEFA32C2549085E54E7EA4ECBDC6F0BD2DBUBz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Links>
    <vt:vector size="12" baseType="variant">
      <vt:variant>
        <vt:i4>8126519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consultantplus://offline/ref=CEC3A970D5C5EA3AB2B5F9134A654E9F84CF564223D21BEFA32C2549085E54E7EA4ECBD4U6zFF</vt:lpwstr>
      </vt:variant>
      <vt:variant>
        <vt:lpwstr/>
      </vt:variant>
      <vt:variant>
        <vt:i4>7995500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consultantplus://offline/ref=CEC3A970D5C5EA3AB2B5F9134A654E9F84CE544D28DE1BEFA32C2549085E54E7EA4ECBDC6F0BD2DBUBzAF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Сидельников</dc:creator>
  <cp:keywords/>
  <cp:lastModifiedBy>Михаил Челов</cp:lastModifiedBy>
  <cp:revision>2</cp:revision>
  <dcterms:created xsi:type="dcterms:W3CDTF">2020-04-12T22:01:00Z</dcterms:created>
  <dcterms:modified xsi:type="dcterms:W3CDTF">2020-04-12T22:01:00Z</dcterms:modified>
</cp:coreProperties>
</file>