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908E46" w14:textId="77777777" w:rsidR="0075238B" w:rsidRPr="008704A5" w:rsidRDefault="004224F8" w:rsidP="0027206E">
      <w:pPr>
        <w:jc w:val="center"/>
        <w:rPr>
          <w:b/>
          <w:color w:val="000080"/>
          <w:sz w:val="36"/>
          <w:szCs w:val="36"/>
        </w:rPr>
      </w:pPr>
      <w:r w:rsidRPr="008704A5">
        <w:rPr>
          <w:b/>
          <w:color w:val="000080"/>
          <w:sz w:val="36"/>
          <w:szCs w:val="36"/>
        </w:rPr>
        <w:t>ПАМЯТКА</w:t>
      </w:r>
    </w:p>
    <w:p w14:paraId="56AEF79C" w14:textId="77777777" w:rsidR="004224F8" w:rsidRDefault="004224F8" w:rsidP="0027206E">
      <w:pPr>
        <w:jc w:val="center"/>
        <w:rPr>
          <w:sz w:val="28"/>
          <w:szCs w:val="28"/>
        </w:rPr>
      </w:pPr>
      <w:r w:rsidRPr="004224F8">
        <w:rPr>
          <w:sz w:val="28"/>
          <w:szCs w:val="28"/>
        </w:rPr>
        <w:t xml:space="preserve">о том, что каждому </w:t>
      </w:r>
      <w:r w:rsidR="0043790D">
        <w:rPr>
          <w:sz w:val="28"/>
          <w:szCs w:val="28"/>
        </w:rPr>
        <w:t>следует</w:t>
      </w:r>
      <w:r w:rsidRPr="004224F8">
        <w:rPr>
          <w:sz w:val="28"/>
          <w:szCs w:val="28"/>
        </w:rPr>
        <w:t xml:space="preserve"> знать</w:t>
      </w:r>
      <w:r w:rsidR="008704A5">
        <w:rPr>
          <w:sz w:val="28"/>
          <w:szCs w:val="28"/>
        </w:rPr>
        <w:t xml:space="preserve"> </w:t>
      </w:r>
      <w:r w:rsidRPr="004224F8">
        <w:rPr>
          <w:sz w:val="28"/>
          <w:szCs w:val="28"/>
        </w:rPr>
        <w:t>о коррупции</w:t>
      </w:r>
    </w:p>
    <w:p w14:paraId="115DEFE5" w14:textId="77777777" w:rsidR="0002100C" w:rsidRDefault="0002100C" w:rsidP="004224F8">
      <w:pPr>
        <w:jc w:val="center"/>
        <w:rPr>
          <w:sz w:val="28"/>
          <w:szCs w:val="28"/>
        </w:rPr>
      </w:pPr>
    </w:p>
    <w:p w14:paraId="5BC8DDF6" w14:textId="77777777" w:rsidR="00843552" w:rsidRDefault="00843552" w:rsidP="005617E1">
      <w:pPr>
        <w:autoSpaceDE w:val="0"/>
        <w:autoSpaceDN w:val="0"/>
        <w:adjustRightInd w:val="0"/>
        <w:spacing w:line="260" w:lineRule="exact"/>
        <w:ind w:firstLine="720"/>
        <w:jc w:val="both"/>
        <w:rPr>
          <w:sz w:val="28"/>
          <w:szCs w:val="28"/>
        </w:rPr>
      </w:pPr>
      <w:r w:rsidRPr="008704A5">
        <w:rPr>
          <w:b/>
          <w:color w:val="000080"/>
          <w:sz w:val="28"/>
          <w:szCs w:val="28"/>
        </w:rPr>
        <w:t>Коррупция</w:t>
      </w:r>
      <w:r>
        <w:rPr>
          <w:sz w:val="28"/>
          <w:szCs w:val="28"/>
        </w:rPr>
        <w:t xml:space="preserve"> по своей сути является сложным социальным феноменом. Как известно, термин «коррупция» сложился из сочетания латинских слов </w:t>
      </w:r>
      <w:r w:rsidRPr="008704A5">
        <w:rPr>
          <w:color w:val="000080"/>
          <w:sz w:val="28"/>
          <w:szCs w:val="28"/>
        </w:rPr>
        <w:t>«</w:t>
      </w:r>
      <w:r w:rsidRPr="008704A5">
        <w:rPr>
          <w:b/>
          <w:color w:val="000080"/>
          <w:sz w:val="28"/>
          <w:szCs w:val="28"/>
        </w:rPr>
        <w:t>corei</w:t>
      </w:r>
      <w:r w:rsidRPr="008704A5">
        <w:rPr>
          <w:color w:val="000080"/>
          <w:sz w:val="28"/>
          <w:szCs w:val="28"/>
        </w:rPr>
        <w:t>»</w:t>
      </w:r>
      <w:r>
        <w:rPr>
          <w:sz w:val="28"/>
          <w:szCs w:val="28"/>
        </w:rPr>
        <w:t xml:space="preserve"> - несколько участников в обязательном правоотношении по поводу единственного предмета спора и </w:t>
      </w:r>
      <w:r w:rsidRPr="008704A5">
        <w:rPr>
          <w:color w:val="000080"/>
          <w:sz w:val="28"/>
          <w:szCs w:val="28"/>
        </w:rPr>
        <w:t>«</w:t>
      </w:r>
      <w:r w:rsidRPr="008704A5">
        <w:rPr>
          <w:b/>
          <w:color w:val="000080"/>
          <w:sz w:val="28"/>
          <w:szCs w:val="28"/>
        </w:rPr>
        <w:t>rumpere</w:t>
      </w:r>
      <w:r w:rsidRPr="008704A5">
        <w:rPr>
          <w:color w:val="000080"/>
          <w:sz w:val="28"/>
          <w:szCs w:val="28"/>
        </w:rPr>
        <w:t>»</w:t>
      </w:r>
      <w:r>
        <w:rPr>
          <w:sz w:val="28"/>
          <w:szCs w:val="28"/>
        </w:rPr>
        <w:t xml:space="preserve"> - нарушить что-либо, в частности, рассматривается нарушение индивидами этических норм для получения личной выгоды.</w:t>
      </w:r>
    </w:p>
    <w:p w14:paraId="43F801EE" w14:textId="77777777" w:rsidR="00843552" w:rsidRDefault="00843552" w:rsidP="005617E1">
      <w:pPr>
        <w:autoSpaceDE w:val="0"/>
        <w:autoSpaceDN w:val="0"/>
        <w:adjustRightInd w:val="0"/>
        <w:spacing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Однако сегодня коррупция понимается не только как подкуп, но и как использование служебного положения в корыстных целях и отмывание доходов от преступлений, связанных с коррупцией.</w:t>
      </w:r>
    </w:p>
    <w:p w14:paraId="1C6EDFF4" w14:textId="77777777" w:rsidR="00843552" w:rsidRDefault="00843552" w:rsidP="005617E1">
      <w:pPr>
        <w:autoSpaceDE w:val="0"/>
        <w:autoSpaceDN w:val="0"/>
        <w:adjustRightInd w:val="0"/>
        <w:spacing w:line="260" w:lineRule="exact"/>
        <w:ind w:firstLine="720"/>
        <w:jc w:val="both"/>
        <w:outlineLvl w:val="0"/>
        <w:rPr>
          <w:sz w:val="28"/>
          <w:szCs w:val="28"/>
        </w:rPr>
      </w:pPr>
    </w:p>
    <w:p w14:paraId="64925AF8" w14:textId="77777777" w:rsidR="00843552" w:rsidRDefault="00843552" w:rsidP="005617E1">
      <w:pPr>
        <w:autoSpaceDE w:val="0"/>
        <w:autoSpaceDN w:val="0"/>
        <w:adjustRightInd w:val="0"/>
        <w:spacing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1 </w:t>
      </w:r>
      <w:r w:rsidRPr="006E2C29">
        <w:rPr>
          <w:b/>
          <w:color w:val="000080"/>
          <w:sz w:val="28"/>
          <w:szCs w:val="28"/>
        </w:rPr>
        <w:t>Федерального закона от 25.12.2008 № 273-ФЗ «О противодействии коррупции»</w:t>
      </w:r>
      <w:r>
        <w:rPr>
          <w:sz w:val="28"/>
          <w:szCs w:val="28"/>
        </w:rPr>
        <w:t xml:space="preserve"> под коррупцией понимается:</w:t>
      </w:r>
    </w:p>
    <w:p w14:paraId="5DB8D94C" w14:textId="77777777" w:rsidR="00843552" w:rsidRDefault="00843552" w:rsidP="005617E1">
      <w:pPr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spacing w:line="260" w:lineRule="exact"/>
        <w:ind w:left="0" w:firstLine="720"/>
        <w:jc w:val="both"/>
        <w:rPr>
          <w:sz w:val="28"/>
          <w:szCs w:val="28"/>
        </w:rPr>
      </w:pPr>
      <w:bookmarkStart w:id="0" w:name="Par4"/>
      <w:bookmarkEnd w:id="0"/>
      <w:r>
        <w:rPr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14:paraId="17752675" w14:textId="77777777" w:rsidR="00843552" w:rsidRDefault="00843552" w:rsidP="005617E1">
      <w:pPr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spacing w:line="2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совершение перечисленных деяний от имени или в интересах юридического лица.</w:t>
      </w:r>
    </w:p>
    <w:p w14:paraId="045114EC" w14:textId="77777777" w:rsidR="00843552" w:rsidRDefault="00843552" w:rsidP="00843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9C60FA" w14:textId="29016553" w:rsidR="006E2C29" w:rsidRPr="00766AF1" w:rsidRDefault="00EE0431" w:rsidP="00766AF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66AF1">
        <w:rPr>
          <w:noProof/>
          <w:sz w:val="28"/>
          <w:szCs w:val="28"/>
        </w:rPr>
        <w:drawing>
          <wp:inline distT="0" distB="0" distL="0" distR="0" wp14:anchorId="6F284151" wp14:editId="73589963">
            <wp:extent cx="3649345" cy="2456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115FC" w14:textId="77777777" w:rsidR="00766AF1" w:rsidRDefault="00766AF1" w:rsidP="009048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AF5431C" w14:textId="77777777" w:rsidR="001A3C75" w:rsidRDefault="001A3C75" w:rsidP="005617E1">
      <w:pPr>
        <w:autoSpaceDE w:val="0"/>
        <w:autoSpaceDN w:val="0"/>
        <w:adjustRightInd w:val="0"/>
        <w:spacing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Давать взятку ОПАСНО, поскольку законом на государственных и муниципальных служащих возложена обязанность уведомлять работодателя и органы прокуратуры о фактах его склонения к совершению коррупционного преступления. </w:t>
      </w:r>
    </w:p>
    <w:p w14:paraId="4E1C457D" w14:textId="77777777" w:rsidR="006E2C29" w:rsidRDefault="006E2C29" w:rsidP="005617E1">
      <w:pPr>
        <w:autoSpaceDE w:val="0"/>
        <w:autoSpaceDN w:val="0"/>
        <w:adjustRightInd w:val="0"/>
        <w:spacing w:line="260" w:lineRule="exact"/>
        <w:ind w:firstLine="720"/>
        <w:jc w:val="both"/>
        <w:rPr>
          <w:sz w:val="28"/>
          <w:szCs w:val="28"/>
        </w:rPr>
      </w:pPr>
    </w:p>
    <w:p w14:paraId="2DA2AEB8" w14:textId="77777777" w:rsidR="001A3C75" w:rsidRDefault="001A3C75" w:rsidP="005617E1">
      <w:pPr>
        <w:autoSpaceDE w:val="0"/>
        <w:autoSpaceDN w:val="0"/>
        <w:adjustRightInd w:val="0"/>
        <w:spacing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же взятку у вас ВЫМОГАЮТ, следует незамедлительно сообщить об этом в правоохранительные органы.</w:t>
      </w:r>
    </w:p>
    <w:p w14:paraId="5515884F" w14:textId="77777777" w:rsidR="001A3C75" w:rsidRDefault="001A3C75" w:rsidP="005617E1">
      <w:pPr>
        <w:autoSpaceDE w:val="0"/>
        <w:autoSpaceDN w:val="0"/>
        <w:adjustRightInd w:val="0"/>
        <w:spacing w:line="260" w:lineRule="exact"/>
        <w:ind w:firstLine="720"/>
        <w:jc w:val="both"/>
        <w:rPr>
          <w:sz w:val="28"/>
          <w:szCs w:val="28"/>
        </w:rPr>
      </w:pPr>
    </w:p>
    <w:p w14:paraId="361B12C5" w14:textId="77777777" w:rsidR="001A3C75" w:rsidRPr="004224F8" w:rsidRDefault="001A3C75" w:rsidP="005617E1">
      <w:pPr>
        <w:autoSpaceDE w:val="0"/>
        <w:autoSpaceDN w:val="0"/>
        <w:adjustRightInd w:val="0"/>
        <w:spacing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ПОМНИТЬ! Выполнив требования вымогателя и не заявив о факте дачи взятки в компетентные органы, </w:t>
      </w:r>
      <w:r w:rsidRPr="00904866">
        <w:rPr>
          <w:b/>
          <w:color w:val="000080"/>
          <w:sz w:val="28"/>
          <w:szCs w:val="28"/>
        </w:rPr>
        <w:t>Вы можете оказаться</w:t>
      </w:r>
      <w:r>
        <w:rPr>
          <w:sz w:val="28"/>
          <w:szCs w:val="28"/>
        </w:rPr>
        <w:t xml:space="preserve"> привлеченным к уголовной ответственности </w:t>
      </w:r>
      <w:r w:rsidRPr="00904866">
        <w:rPr>
          <w:b/>
          <w:color w:val="000080"/>
          <w:sz w:val="28"/>
          <w:szCs w:val="28"/>
        </w:rPr>
        <w:t>наряду с взяточником при выявлении факта взятки</w:t>
      </w:r>
      <w:r>
        <w:rPr>
          <w:sz w:val="28"/>
          <w:szCs w:val="28"/>
        </w:rPr>
        <w:t xml:space="preserve"> правоохранительными органами. </w:t>
      </w:r>
    </w:p>
    <w:p w14:paraId="47ABE1C3" w14:textId="77777777" w:rsidR="00CD7F8C" w:rsidRDefault="00CD7F8C" w:rsidP="005617E1">
      <w:pPr>
        <w:spacing w:line="260" w:lineRule="exact"/>
        <w:ind w:firstLine="708"/>
        <w:jc w:val="both"/>
        <w:rPr>
          <w:sz w:val="28"/>
          <w:szCs w:val="28"/>
        </w:rPr>
      </w:pPr>
    </w:p>
    <w:p w14:paraId="2800D9A5" w14:textId="77777777" w:rsidR="00CD7F8C" w:rsidRDefault="00CD7F8C" w:rsidP="005617E1">
      <w:pPr>
        <w:spacing w:line="260" w:lineRule="exact"/>
        <w:ind w:firstLine="708"/>
        <w:jc w:val="both"/>
        <w:rPr>
          <w:sz w:val="28"/>
          <w:szCs w:val="28"/>
        </w:rPr>
      </w:pPr>
    </w:p>
    <w:p w14:paraId="43AA66AF" w14:textId="77777777" w:rsidR="002D3E72" w:rsidRDefault="006636EE" w:rsidP="005617E1">
      <w:pPr>
        <w:spacing w:line="2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ВЗЯТОЧНИК, он же </w:t>
      </w:r>
      <w:r w:rsidRPr="00CC453C">
        <w:rPr>
          <w:b/>
          <w:sz w:val="28"/>
          <w:szCs w:val="28"/>
        </w:rPr>
        <w:t>ВЗЯТКОПОЛУЧАТЕЛЬ</w:t>
      </w:r>
      <w:r>
        <w:rPr>
          <w:sz w:val="28"/>
          <w:szCs w:val="28"/>
        </w:rPr>
        <w:t xml:space="preserve"> – тот, кто получает взятку, </w:t>
      </w:r>
      <w:r w:rsidRPr="00CC453C">
        <w:rPr>
          <w:b/>
          <w:sz w:val="28"/>
          <w:szCs w:val="28"/>
        </w:rPr>
        <w:t>ВЗЯТКОДАТЕЛЬ</w:t>
      </w:r>
      <w:r>
        <w:rPr>
          <w:sz w:val="28"/>
          <w:szCs w:val="28"/>
        </w:rPr>
        <w:t xml:space="preserve"> – тот, кто ее дает</w:t>
      </w:r>
      <w:r w:rsidR="00CC453C">
        <w:rPr>
          <w:sz w:val="28"/>
          <w:szCs w:val="28"/>
        </w:rPr>
        <w:t>.</w:t>
      </w:r>
    </w:p>
    <w:p w14:paraId="7B3215F2" w14:textId="77777777" w:rsidR="00CC453C" w:rsidRDefault="00CC453C" w:rsidP="005617E1">
      <w:pPr>
        <w:spacing w:line="260" w:lineRule="exact"/>
        <w:rPr>
          <w:sz w:val="28"/>
          <w:szCs w:val="28"/>
        </w:rPr>
      </w:pPr>
    </w:p>
    <w:p w14:paraId="4B80E4F7" w14:textId="77777777" w:rsidR="00CC453C" w:rsidRPr="00904866" w:rsidRDefault="00CC453C" w:rsidP="005617E1">
      <w:pPr>
        <w:tabs>
          <w:tab w:val="left" w:pos="540"/>
        </w:tabs>
        <w:spacing w:line="260" w:lineRule="exact"/>
        <w:ind w:firstLine="720"/>
        <w:rPr>
          <w:color w:val="000080"/>
          <w:sz w:val="28"/>
          <w:szCs w:val="28"/>
        </w:rPr>
      </w:pPr>
      <w:r>
        <w:rPr>
          <w:sz w:val="28"/>
          <w:szCs w:val="28"/>
        </w:rPr>
        <w:tab/>
      </w:r>
      <w:r w:rsidRPr="00904866">
        <w:rPr>
          <w:color w:val="000080"/>
          <w:sz w:val="28"/>
          <w:szCs w:val="28"/>
        </w:rPr>
        <w:t>ВЗЯТКОЙ МОГУТ БЫТЬ:</w:t>
      </w:r>
    </w:p>
    <w:p w14:paraId="2ADCC1E8" w14:textId="77777777" w:rsidR="00CC453C" w:rsidRDefault="00CC453C" w:rsidP="005617E1">
      <w:pPr>
        <w:numPr>
          <w:ilvl w:val="0"/>
          <w:numId w:val="5"/>
        </w:numPr>
        <w:tabs>
          <w:tab w:val="left" w:pos="540"/>
        </w:tabs>
        <w:spacing w:line="2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материальные ценности, в т.ч. деньги, ювелирные изделия, бытовая и иная техника, недвижимость;</w:t>
      </w:r>
    </w:p>
    <w:p w14:paraId="7207A384" w14:textId="77777777" w:rsidR="00CC453C" w:rsidRDefault="00CC453C" w:rsidP="005617E1">
      <w:pPr>
        <w:numPr>
          <w:ilvl w:val="0"/>
          <w:numId w:val="5"/>
        </w:numPr>
        <w:tabs>
          <w:tab w:val="left" w:pos="540"/>
        </w:tabs>
        <w:spacing w:line="2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услуги и выгоды, оказанные безвозмездно или по заниженной стоимости.</w:t>
      </w:r>
    </w:p>
    <w:p w14:paraId="2A18EEAC" w14:textId="77777777" w:rsidR="005617E1" w:rsidRDefault="005617E1" w:rsidP="005617E1">
      <w:pPr>
        <w:autoSpaceDE w:val="0"/>
        <w:autoSpaceDN w:val="0"/>
        <w:adjustRightInd w:val="0"/>
        <w:spacing w:line="260" w:lineRule="exact"/>
        <w:ind w:firstLine="708"/>
        <w:jc w:val="both"/>
        <w:rPr>
          <w:sz w:val="28"/>
          <w:szCs w:val="28"/>
        </w:rPr>
      </w:pPr>
    </w:p>
    <w:p w14:paraId="19890FBB" w14:textId="77777777" w:rsidR="00CC453C" w:rsidRDefault="00CC453C" w:rsidP="005617E1">
      <w:pPr>
        <w:autoSpaceDE w:val="0"/>
        <w:autoSpaceDN w:val="0"/>
        <w:adjustRightInd w:val="0"/>
        <w:spacing w:line="260" w:lineRule="exact"/>
        <w:ind w:firstLine="708"/>
        <w:jc w:val="both"/>
        <w:rPr>
          <w:sz w:val="28"/>
          <w:szCs w:val="28"/>
        </w:rPr>
      </w:pPr>
      <w:r w:rsidRPr="005617E1">
        <w:rPr>
          <w:color w:val="000080"/>
          <w:sz w:val="28"/>
          <w:szCs w:val="28"/>
        </w:rPr>
        <w:t>ВЗЯТКОПУЛАЧЕТЕЛЕМ</w:t>
      </w:r>
      <w:r>
        <w:rPr>
          <w:sz w:val="28"/>
          <w:szCs w:val="28"/>
        </w:rPr>
        <w:t xml:space="preserve"> может быть признано только должностное лицо - </w:t>
      </w:r>
      <w:hyperlink r:id="rId6" w:history="1">
        <w:r w:rsidRPr="00CC453C">
          <w:rPr>
            <w:sz w:val="28"/>
            <w:szCs w:val="28"/>
          </w:rPr>
          <w:t>представител</w:t>
        </w:r>
        <w:r>
          <w:rPr>
            <w:sz w:val="28"/>
            <w:szCs w:val="28"/>
          </w:rPr>
          <w:t>ь</w:t>
        </w:r>
        <w:r w:rsidRPr="00CC453C">
          <w:rPr>
            <w:sz w:val="28"/>
            <w:szCs w:val="28"/>
          </w:rPr>
          <w:t xml:space="preserve"> власти</w:t>
        </w:r>
      </w:hyperlink>
      <w:r w:rsidRPr="00CC453C">
        <w:rPr>
          <w:sz w:val="28"/>
          <w:szCs w:val="28"/>
        </w:rPr>
        <w:t xml:space="preserve"> либо </w:t>
      </w:r>
      <w:r>
        <w:rPr>
          <w:sz w:val="28"/>
          <w:szCs w:val="28"/>
        </w:rPr>
        <w:t>лицо, выполняющее</w:t>
      </w:r>
      <w:r w:rsidRPr="00CC453C">
        <w:rPr>
          <w:sz w:val="28"/>
          <w:szCs w:val="28"/>
        </w:rPr>
        <w:t xml:space="preserve"> </w:t>
      </w:r>
      <w:hyperlink r:id="rId7" w:history="1">
        <w:r w:rsidRPr="00CC453C">
          <w:rPr>
            <w:sz w:val="28"/>
            <w:szCs w:val="28"/>
          </w:rPr>
          <w:t>организационно-распорядительные</w:t>
        </w:r>
      </w:hyperlink>
      <w:r w:rsidRPr="00CC453C">
        <w:rPr>
          <w:sz w:val="28"/>
          <w:szCs w:val="28"/>
        </w:rPr>
        <w:t xml:space="preserve">, </w:t>
      </w:r>
      <w:hyperlink r:id="rId8" w:history="1">
        <w:r w:rsidRPr="00CC453C">
          <w:rPr>
            <w:sz w:val="28"/>
            <w:szCs w:val="28"/>
          </w:rPr>
          <w:t>административно-хозяйственные</w:t>
        </w:r>
      </w:hyperlink>
      <w:r w:rsidRPr="00CC453C">
        <w:rPr>
          <w:sz w:val="28"/>
          <w:szCs w:val="28"/>
        </w:rPr>
        <w:t xml:space="preserve"> функции </w:t>
      </w:r>
      <w:r>
        <w:rPr>
          <w:sz w:val="28"/>
          <w:szCs w:val="28"/>
        </w:rPr>
        <w:t>в государственных органах, органах местного самоуправления, государственных и муниципальных учреждениях, государственных корпорациях</w:t>
      </w:r>
      <w:r w:rsidR="00904866">
        <w:rPr>
          <w:sz w:val="28"/>
          <w:szCs w:val="28"/>
        </w:rPr>
        <w:t xml:space="preserve"> (примечание к статье</w:t>
      </w:r>
      <w:r w:rsidR="00F726E3">
        <w:rPr>
          <w:sz w:val="28"/>
          <w:szCs w:val="28"/>
        </w:rPr>
        <w:t xml:space="preserve"> 285 УК РФ).</w:t>
      </w:r>
    </w:p>
    <w:p w14:paraId="3A2D4B35" w14:textId="77777777" w:rsidR="005617E1" w:rsidRDefault="005617E1" w:rsidP="005617E1">
      <w:pPr>
        <w:autoSpaceDE w:val="0"/>
        <w:autoSpaceDN w:val="0"/>
        <w:adjustRightInd w:val="0"/>
        <w:spacing w:line="260" w:lineRule="exact"/>
        <w:ind w:firstLine="708"/>
        <w:jc w:val="both"/>
        <w:rPr>
          <w:sz w:val="28"/>
          <w:szCs w:val="28"/>
        </w:rPr>
      </w:pPr>
    </w:p>
    <w:p w14:paraId="76AAF4A9" w14:textId="77777777" w:rsidR="00F726E3" w:rsidRDefault="00F726E3" w:rsidP="005617E1">
      <w:pPr>
        <w:autoSpaceDE w:val="0"/>
        <w:autoSpaceDN w:val="0"/>
        <w:adjustRightInd w:val="0"/>
        <w:spacing w:line="260" w:lineRule="exact"/>
        <w:ind w:firstLine="708"/>
        <w:jc w:val="both"/>
        <w:rPr>
          <w:sz w:val="28"/>
          <w:szCs w:val="28"/>
        </w:rPr>
      </w:pPr>
      <w:r w:rsidRPr="005617E1">
        <w:rPr>
          <w:color w:val="000080"/>
          <w:sz w:val="28"/>
          <w:szCs w:val="28"/>
        </w:rPr>
        <w:t>ПРЕДСТАВИТЕЛЬ ВЛАСТИ</w:t>
      </w:r>
      <w:r>
        <w:rPr>
          <w:sz w:val="28"/>
          <w:szCs w:val="28"/>
        </w:rPr>
        <w:t xml:space="preserve"> – это государственный или муниципальный чиновник любого ранга: работник областной, городской районной администрации, мэрии, министерства, ведомства, государственного учреждения, правоохранительного органа, воинской части, судья, прокурор, следователь, депутат законодательного органа и др. </w:t>
      </w:r>
    </w:p>
    <w:p w14:paraId="1778F161" w14:textId="77777777" w:rsidR="00CC453C" w:rsidRDefault="00CC453C" w:rsidP="005617E1">
      <w:pPr>
        <w:spacing w:line="260" w:lineRule="exact"/>
        <w:ind w:firstLine="708"/>
        <w:jc w:val="both"/>
        <w:rPr>
          <w:sz w:val="28"/>
          <w:szCs w:val="28"/>
        </w:rPr>
      </w:pPr>
    </w:p>
    <w:p w14:paraId="15D0E4FE" w14:textId="77777777" w:rsidR="00F726E3" w:rsidRDefault="00F726E3" w:rsidP="005617E1">
      <w:pPr>
        <w:spacing w:line="260" w:lineRule="exact"/>
        <w:ind w:firstLine="708"/>
        <w:jc w:val="both"/>
        <w:rPr>
          <w:sz w:val="28"/>
          <w:szCs w:val="28"/>
        </w:rPr>
      </w:pPr>
      <w:r w:rsidRPr="005617E1">
        <w:rPr>
          <w:color w:val="000080"/>
          <w:sz w:val="28"/>
          <w:szCs w:val="28"/>
        </w:rPr>
        <w:t>ЛИЦО, ВЫПОЛНЯЮЩЕЕ ОРГАНИЗАЦИОННО-РАСПОРЯДИТЕЛЬНЫЕ, АДМИНИСТРАТИВНО-ХОЗЯЙСТВЕННЫЕ ФУНКЦИИ</w:t>
      </w:r>
      <w:r>
        <w:rPr>
          <w:sz w:val="28"/>
          <w:szCs w:val="28"/>
        </w:rPr>
        <w:t xml:space="preserve">, - это начальник управления или отдела в государственном или муниципальном органе, член государственной экспертной, призывной или экзаменационной комиссии, руководитель образовательной организации, его заместители и руководители факультета, кафедры, главный врач больницы, поликлиники, заведующий отделением и др.   </w:t>
      </w:r>
    </w:p>
    <w:p w14:paraId="09ED9415" w14:textId="77777777" w:rsidR="006636EE" w:rsidRDefault="006636EE" w:rsidP="009048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A5698C1" w14:textId="77777777" w:rsidR="002D3E72" w:rsidRDefault="002D3E72" w:rsidP="00CD7F8C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Уголовным кодексом Российской Федерации предусмотрено ЛИШЕНИЕ СВОБОДЫ на длительный срок как </w:t>
      </w:r>
      <w:r w:rsidRPr="002414C1">
        <w:rPr>
          <w:b/>
          <w:sz w:val="28"/>
          <w:szCs w:val="28"/>
        </w:rPr>
        <w:t>за получение взятки</w:t>
      </w:r>
      <w:r>
        <w:rPr>
          <w:sz w:val="28"/>
          <w:szCs w:val="28"/>
        </w:rPr>
        <w:t xml:space="preserve">  (статья 290), так и </w:t>
      </w:r>
      <w:r w:rsidRPr="002414C1">
        <w:rPr>
          <w:b/>
          <w:sz w:val="28"/>
          <w:szCs w:val="28"/>
        </w:rPr>
        <w:t>за дачу взятки</w:t>
      </w:r>
      <w:r>
        <w:rPr>
          <w:sz w:val="28"/>
          <w:szCs w:val="28"/>
        </w:rPr>
        <w:t xml:space="preserve"> (статья 291) и </w:t>
      </w:r>
      <w:r w:rsidRPr="002414C1">
        <w:rPr>
          <w:b/>
          <w:sz w:val="28"/>
          <w:szCs w:val="28"/>
        </w:rPr>
        <w:t>посредничество</w:t>
      </w:r>
      <w:r>
        <w:rPr>
          <w:sz w:val="28"/>
          <w:szCs w:val="28"/>
        </w:rPr>
        <w:t xml:space="preserve"> (статья 291.1). </w:t>
      </w:r>
    </w:p>
    <w:p w14:paraId="672F2DFB" w14:textId="77777777" w:rsidR="002D3E72" w:rsidRDefault="002D3E72" w:rsidP="00CD7F8C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законом отвечает не только тот, кто получает взятку, но и тот, кто взятку дает, или </w:t>
      </w:r>
      <w:r w:rsidR="002414C1">
        <w:rPr>
          <w:sz w:val="28"/>
          <w:szCs w:val="28"/>
        </w:rPr>
        <w:t xml:space="preserve">от чьего имени взятка передается взяткополучателю. Если взятка передается через посредника, то он также подлежит уголовной ответственности за пособничество в даче взятки. </w:t>
      </w:r>
    </w:p>
    <w:p w14:paraId="1803D86B" w14:textId="77777777" w:rsidR="002414C1" w:rsidRDefault="002414C1" w:rsidP="00CD7F8C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получение либо передачу незаконного вознаграждения при КОММЕРЧЕСКОМ ПОДКУПЕ предусмотрена статьей 204 УК РФ.</w:t>
      </w:r>
    </w:p>
    <w:p w14:paraId="6692395D" w14:textId="77777777" w:rsidR="00CD7F8C" w:rsidRDefault="00CD7F8C" w:rsidP="00CD7F8C">
      <w:pPr>
        <w:autoSpaceDE w:val="0"/>
        <w:autoSpaceDN w:val="0"/>
        <w:adjustRightInd w:val="0"/>
        <w:spacing w:line="260" w:lineRule="exact"/>
        <w:ind w:firstLine="709"/>
        <w:jc w:val="both"/>
        <w:rPr>
          <w:sz w:val="28"/>
          <w:szCs w:val="28"/>
        </w:rPr>
      </w:pPr>
    </w:p>
    <w:p w14:paraId="12AFA358" w14:textId="77777777" w:rsidR="002414C1" w:rsidRPr="00944F76" w:rsidRDefault="002414C1" w:rsidP="00CD7F8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  <w:r w:rsidRPr="00944F76">
        <w:rPr>
          <w:b/>
          <w:color w:val="FF0000"/>
          <w:sz w:val="28"/>
          <w:szCs w:val="28"/>
        </w:rPr>
        <w:t>НАКАЗАНИЯ</w:t>
      </w:r>
      <w:r w:rsidR="00A158F5" w:rsidRPr="00944F76">
        <w:rPr>
          <w:b/>
          <w:color w:val="FF0000"/>
          <w:sz w:val="28"/>
          <w:szCs w:val="28"/>
        </w:rPr>
        <w:t>, предусмотренные уголовным законодательством</w:t>
      </w:r>
    </w:p>
    <w:p w14:paraId="771A126D" w14:textId="77777777" w:rsidR="00A158F5" w:rsidRPr="00944F76" w:rsidRDefault="00A158F5" w:rsidP="00904866">
      <w:pPr>
        <w:autoSpaceDE w:val="0"/>
        <w:autoSpaceDN w:val="0"/>
        <w:adjustRightInd w:val="0"/>
        <w:ind w:firstLine="720"/>
        <w:jc w:val="both"/>
        <w:rPr>
          <w:b/>
          <w:color w:val="FF0000"/>
          <w:sz w:val="28"/>
          <w:szCs w:val="28"/>
        </w:rPr>
      </w:pPr>
    </w:p>
    <w:p w14:paraId="3E41C6ED" w14:textId="77777777" w:rsidR="00A158F5" w:rsidRPr="00944F76" w:rsidRDefault="00A158F5" w:rsidP="00904866">
      <w:pPr>
        <w:autoSpaceDE w:val="0"/>
        <w:autoSpaceDN w:val="0"/>
        <w:adjustRightInd w:val="0"/>
        <w:ind w:firstLine="720"/>
        <w:jc w:val="both"/>
        <w:rPr>
          <w:b/>
          <w:color w:val="FF0000"/>
          <w:sz w:val="28"/>
          <w:szCs w:val="28"/>
        </w:rPr>
      </w:pPr>
      <w:r w:rsidRPr="00944F76">
        <w:rPr>
          <w:b/>
          <w:color w:val="FF0000"/>
          <w:sz w:val="28"/>
          <w:szCs w:val="28"/>
        </w:rPr>
        <w:t>для ВЗЯТОЧНИКОВ: ШТРАФ – от 25 до 100 – кратной суммы взятки; ЛИШЕНИЕ СВОБОДЫ – до 15 лет; дополнительный вид наказания – лишение права занимать определенные должности или заниматься определенной деятельностью до 3 – х лет.</w:t>
      </w:r>
    </w:p>
    <w:p w14:paraId="7C793827" w14:textId="77777777" w:rsidR="00A158F5" w:rsidRPr="00944F76" w:rsidRDefault="00A158F5" w:rsidP="00904866">
      <w:pPr>
        <w:autoSpaceDE w:val="0"/>
        <w:autoSpaceDN w:val="0"/>
        <w:adjustRightInd w:val="0"/>
        <w:ind w:firstLine="720"/>
        <w:jc w:val="both"/>
        <w:rPr>
          <w:b/>
          <w:color w:val="FF0000"/>
          <w:sz w:val="28"/>
          <w:szCs w:val="28"/>
        </w:rPr>
      </w:pPr>
    </w:p>
    <w:p w14:paraId="516C2A00" w14:textId="77777777" w:rsidR="00A158F5" w:rsidRPr="00944F76" w:rsidRDefault="00A158F5" w:rsidP="00904866">
      <w:pPr>
        <w:autoSpaceDE w:val="0"/>
        <w:autoSpaceDN w:val="0"/>
        <w:adjustRightInd w:val="0"/>
        <w:ind w:firstLine="720"/>
        <w:jc w:val="both"/>
        <w:rPr>
          <w:b/>
          <w:color w:val="FF0000"/>
          <w:sz w:val="28"/>
          <w:szCs w:val="28"/>
        </w:rPr>
      </w:pPr>
      <w:r w:rsidRPr="00944F76">
        <w:rPr>
          <w:b/>
          <w:color w:val="FF0000"/>
          <w:sz w:val="28"/>
          <w:szCs w:val="28"/>
        </w:rPr>
        <w:t>для ВЗЯТКОДАТЕЛЕЙ: ШТРАФ – от 15 до 90 – кратной суммы взятки; ЛИШЕНИЕ СВОБОДЫ – до 12 лет</w:t>
      </w:r>
      <w:r w:rsidR="00E22070" w:rsidRPr="00944F76">
        <w:rPr>
          <w:b/>
          <w:color w:val="FF0000"/>
          <w:sz w:val="28"/>
          <w:szCs w:val="28"/>
        </w:rPr>
        <w:t>.</w:t>
      </w:r>
    </w:p>
    <w:p w14:paraId="3D942954" w14:textId="77777777" w:rsidR="00E22070" w:rsidRPr="00944F76" w:rsidRDefault="00E22070" w:rsidP="00904866">
      <w:pPr>
        <w:autoSpaceDE w:val="0"/>
        <w:autoSpaceDN w:val="0"/>
        <w:adjustRightInd w:val="0"/>
        <w:ind w:firstLine="720"/>
        <w:jc w:val="both"/>
        <w:rPr>
          <w:b/>
          <w:color w:val="FF0000"/>
          <w:sz w:val="28"/>
          <w:szCs w:val="28"/>
        </w:rPr>
      </w:pPr>
    </w:p>
    <w:p w14:paraId="7802417F" w14:textId="77777777" w:rsidR="00E22070" w:rsidRPr="00944F76" w:rsidRDefault="00E22070" w:rsidP="00904866">
      <w:pPr>
        <w:autoSpaceDE w:val="0"/>
        <w:autoSpaceDN w:val="0"/>
        <w:adjustRightInd w:val="0"/>
        <w:ind w:firstLine="720"/>
        <w:jc w:val="both"/>
        <w:rPr>
          <w:b/>
          <w:color w:val="FF0000"/>
          <w:sz w:val="28"/>
          <w:szCs w:val="28"/>
        </w:rPr>
      </w:pPr>
      <w:r w:rsidRPr="00944F76">
        <w:rPr>
          <w:b/>
          <w:color w:val="FF0000"/>
          <w:sz w:val="28"/>
          <w:szCs w:val="28"/>
        </w:rPr>
        <w:t xml:space="preserve">для ПОСРЕДНИКОВ: ШТРАФ – от 20 до 90 – кратной суммы взятки; ЛИШЕНИЕ СВОБОДЫ – до 12 лет + штраф до 70 – кратной суммы взятки. </w:t>
      </w:r>
    </w:p>
    <w:p w14:paraId="09979801" w14:textId="77777777" w:rsidR="00E22070" w:rsidRDefault="00E22070" w:rsidP="00944F76">
      <w:pPr>
        <w:autoSpaceDE w:val="0"/>
        <w:autoSpaceDN w:val="0"/>
        <w:adjustRightInd w:val="0"/>
        <w:spacing w:line="260" w:lineRule="exact"/>
        <w:ind w:firstLine="720"/>
        <w:jc w:val="both"/>
        <w:rPr>
          <w:b/>
          <w:color w:val="000080"/>
          <w:sz w:val="28"/>
          <w:szCs w:val="28"/>
        </w:rPr>
      </w:pPr>
      <w:r w:rsidRPr="00904866">
        <w:rPr>
          <w:b/>
          <w:color w:val="000080"/>
          <w:sz w:val="28"/>
          <w:szCs w:val="28"/>
        </w:rPr>
        <w:t>Лицо, давшее взятку, освобождается от уголовной ответственности, если оно активно способствовало раскрытию и (или) расследованию преступления и после совершения преступления добровольно сообщило о даче взятки правоохранительным органам.</w:t>
      </w:r>
    </w:p>
    <w:p w14:paraId="17AF2360" w14:textId="77777777" w:rsidR="00944F76" w:rsidRPr="00904866" w:rsidRDefault="00944F76" w:rsidP="00944F76">
      <w:pPr>
        <w:autoSpaceDE w:val="0"/>
        <w:autoSpaceDN w:val="0"/>
        <w:adjustRightInd w:val="0"/>
        <w:spacing w:line="260" w:lineRule="exact"/>
        <w:ind w:firstLine="720"/>
        <w:jc w:val="both"/>
        <w:rPr>
          <w:b/>
          <w:color w:val="00008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"/>
        <w:gridCol w:w="9334"/>
      </w:tblGrid>
      <w:tr w:rsidR="00E22070" w:rsidRPr="00621521" w14:paraId="5E7EDC3F" w14:textId="77777777">
        <w:tc>
          <w:tcPr>
            <w:tcW w:w="236" w:type="dxa"/>
            <w:shd w:val="clear" w:color="auto" w:fill="auto"/>
          </w:tcPr>
          <w:p w14:paraId="34ECD884" w14:textId="77777777" w:rsidR="00E22070" w:rsidRPr="00621521" w:rsidRDefault="00E22070" w:rsidP="0062152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34" w:type="dxa"/>
            <w:shd w:val="clear" w:color="auto" w:fill="auto"/>
          </w:tcPr>
          <w:p w14:paraId="7D3B1418" w14:textId="6EAFFFF3" w:rsidR="00E22070" w:rsidRPr="00621521" w:rsidRDefault="00EE0431" w:rsidP="009048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6448">
              <w:rPr>
                <w:noProof/>
              </w:rPr>
              <w:drawing>
                <wp:inline distT="0" distB="0" distL="0" distR="0" wp14:anchorId="765EA0DB" wp14:editId="68B7CFE9">
                  <wp:extent cx="4946015" cy="1948180"/>
                  <wp:effectExtent l="0" t="0" r="0" b="0"/>
                  <wp:docPr id="2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831832" w:rsidRPr="00621521" w14:paraId="30A1EE2B" w14:textId="77777777">
        <w:tc>
          <w:tcPr>
            <w:tcW w:w="236" w:type="dxa"/>
            <w:shd w:val="clear" w:color="auto" w:fill="auto"/>
          </w:tcPr>
          <w:p w14:paraId="43D43CB8" w14:textId="77777777" w:rsidR="00831832" w:rsidRPr="00621521" w:rsidRDefault="00831832" w:rsidP="006215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34" w:type="dxa"/>
            <w:shd w:val="clear" w:color="auto" w:fill="auto"/>
          </w:tcPr>
          <w:p w14:paraId="402A44E5" w14:textId="77777777" w:rsidR="00831832" w:rsidRPr="00621521" w:rsidRDefault="00831832" w:rsidP="006215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4F3AAD74" w14:textId="5E26BF97" w:rsidR="0006572C" w:rsidRPr="002A41A2" w:rsidRDefault="00EE0431" w:rsidP="00904866">
      <w:pPr>
        <w:jc w:val="center"/>
        <w:rPr>
          <w:color w:val="FF0000"/>
          <w:sz w:val="28"/>
          <w:szCs w:val="28"/>
        </w:rPr>
      </w:pPr>
      <w:r w:rsidRPr="00F16448">
        <w:rPr>
          <w:noProof/>
        </w:rPr>
        <w:drawing>
          <wp:inline distT="0" distB="0" distL="0" distR="0" wp14:anchorId="274DE912" wp14:editId="4A73F910">
            <wp:extent cx="4754880" cy="2027555"/>
            <wp:effectExtent l="0" t="0" r="0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91D2012" w14:textId="77777777" w:rsidR="0006572C" w:rsidRDefault="0006572C" w:rsidP="0006572C">
      <w:pPr>
        <w:rPr>
          <w:sz w:val="28"/>
          <w:szCs w:val="28"/>
        </w:rPr>
      </w:pPr>
    </w:p>
    <w:p w14:paraId="0D641FB8" w14:textId="77777777" w:rsidR="008704A5" w:rsidRDefault="008704A5" w:rsidP="009351AD">
      <w:pPr>
        <w:jc w:val="center"/>
        <w:rPr>
          <w:sz w:val="28"/>
          <w:szCs w:val="28"/>
        </w:rPr>
      </w:pPr>
    </w:p>
    <w:p w14:paraId="55218CC4" w14:textId="77777777" w:rsidR="0006572C" w:rsidRDefault="0006572C" w:rsidP="00944F76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r w:rsidR="009351AD">
        <w:rPr>
          <w:sz w:val="28"/>
          <w:szCs w:val="28"/>
        </w:rPr>
        <w:t>Республики Коми</w:t>
      </w:r>
    </w:p>
    <w:p w14:paraId="03221A84" w14:textId="77777777" w:rsidR="009351AD" w:rsidRPr="009351AD" w:rsidRDefault="009351AD" w:rsidP="00944F76">
      <w:pPr>
        <w:spacing w:line="260" w:lineRule="exact"/>
        <w:jc w:val="center"/>
        <w:rPr>
          <w:b/>
          <w:sz w:val="28"/>
          <w:szCs w:val="28"/>
        </w:rPr>
      </w:pPr>
      <w:r w:rsidRPr="009351AD">
        <w:rPr>
          <w:b/>
          <w:sz w:val="28"/>
          <w:szCs w:val="28"/>
        </w:rPr>
        <w:t>НАПОМИНАЕТ</w:t>
      </w:r>
    </w:p>
    <w:p w14:paraId="4E5FEF3A" w14:textId="77777777" w:rsidR="009351AD" w:rsidRDefault="009351AD" w:rsidP="00944F76">
      <w:pPr>
        <w:spacing w:line="260" w:lineRule="exact"/>
        <w:jc w:val="center"/>
        <w:rPr>
          <w:b/>
          <w:sz w:val="28"/>
          <w:szCs w:val="28"/>
        </w:rPr>
      </w:pPr>
      <w:r w:rsidRPr="009351AD">
        <w:rPr>
          <w:b/>
          <w:sz w:val="28"/>
          <w:szCs w:val="28"/>
        </w:rPr>
        <w:t>Вы можете остановить КОРРУПЦИЮ</w:t>
      </w:r>
    </w:p>
    <w:p w14:paraId="51696388" w14:textId="77777777" w:rsidR="005617E1" w:rsidRDefault="005617E1" w:rsidP="009351AD">
      <w:pPr>
        <w:jc w:val="center"/>
        <w:rPr>
          <w:b/>
          <w:sz w:val="28"/>
          <w:szCs w:val="28"/>
        </w:rPr>
      </w:pPr>
    </w:p>
    <w:p w14:paraId="531C329E" w14:textId="1812347C" w:rsidR="005617E1" w:rsidRPr="005617E1" w:rsidRDefault="00EE0431" w:rsidP="009351A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6B65FFFE" wp14:editId="2DC5CB3A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2369820" cy="3321050"/>
            <wp:effectExtent l="0" t="0" r="0" b="0"/>
            <wp:wrapTight wrapText="bothSides">
              <wp:wrapPolygon edited="0">
                <wp:start x="0" y="0"/>
                <wp:lineTo x="0" y="21435"/>
                <wp:lineTo x="21357" y="21435"/>
                <wp:lineTo x="21357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ECBE9" w14:textId="77777777" w:rsidR="009351AD" w:rsidRDefault="009351AD" w:rsidP="009351AD">
      <w:pPr>
        <w:jc w:val="both"/>
        <w:rPr>
          <w:sz w:val="28"/>
          <w:szCs w:val="28"/>
        </w:rPr>
      </w:pPr>
    </w:p>
    <w:p w14:paraId="477194CB" w14:textId="77777777" w:rsidR="009351AD" w:rsidRDefault="009351AD" w:rsidP="00944F76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фактах коррупции сообщайте по телефонам </w:t>
      </w:r>
      <w:r w:rsidR="0020126D">
        <w:rPr>
          <w:sz w:val="28"/>
          <w:szCs w:val="28"/>
        </w:rPr>
        <w:t>доверия</w:t>
      </w:r>
      <w:r>
        <w:rPr>
          <w:sz w:val="28"/>
          <w:szCs w:val="28"/>
        </w:rPr>
        <w:t xml:space="preserve"> правоохранительных органов</w:t>
      </w:r>
      <w:r w:rsidR="00007158">
        <w:rPr>
          <w:sz w:val="28"/>
          <w:szCs w:val="28"/>
        </w:rPr>
        <w:t xml:space="preserve"> или через Интернет-</w:t>
      </w:r>
      <w:r w:rsidR="0020126D">
        <w:rPr>
          <w:sz w:val="28"/>
          <w:szCs w:val="28"/>
        </w:rPr>
        <w:t xml:space="preserve">приемные официальных сайтов правоохранительных органов в разделах «Противодействие коррупции».   </w:t>
      </w:r>
    </w:p>
    <w:sectPr w:rsidR="009351AD" w:rsidSect="00CD7F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F03"/>
    <w:multiLevelType w:val="hybridMultilevel"/>
    <w:tmpl w:val="8624A7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E1A74B8"/>
    <w:multiLevelType w:val="hybridMultilevel"/>
    <w:tmpl w:val="102E1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358CF"/>
    <w:multiLevelType w:val="hybridMultilevel"/>
    <w:tmpl w:val="81CE2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07843"/>
    <w:multiLevelType w:val="hybridMultilevel"/>
    <w:tmpl w:val="05028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6303A"/>
    <w:multiLevelType w:val="hybridMultilevel"/>
    <w:tmpl w:val="B8F28A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F8"/>
    <w:rsid w:val="00007158"/>
    <w:rsid w:val="0002100C"/>
    <w:rsid w:val="00033482"/>
    <w:rsid w:val="0006289F"/>
    <w:rsid w:val="0006572C"/>
    <w:rsid w:val="00086976"/>
    <w:rsid w:val="000D060D"/>
    <w:rsid w:val="00112C82"/>
    <w:rsid w:val="00144008"/>
    <w:rsid w:val="001A3C75"/>
    <w:rsid w:val="0020126D"/>
    <w:rsid w:val="002414C1"/>
    <w:rsid w:val="0027206E"/>
    <w:rsid w:val="002A41A2"/>
    <w:rsid w:val="002A78CE"/>
    <w:rsid w:val="002D3E72"/>
    <w:rsid w:val="00393968"/>
    <w:rsid w:val="003A3606"/>
    <w:rsid w:val="003A64C6"/>
    <w:rsid w:val="003D544C"/>
    <w:rsid w:val="00412BD4"/>
    <w:rsid w:val="004224F8"/>
    <w:rsid w:val="0043790D"/>
    <w:rsid w:val="00440E56"/>
    <w:rsid w:val="004E352B"/>
    <w:rsid w:val="005617E1"/>
    <w:rsid w:val="005A7054"/>
    <w:rsid w:val="005F720A"/>
    <w:rsid w:val="00602D64"/>
    <w:rsid w:val="00610459"/>
    <w:rsid w:val="00621521"/>
    <w:rsid w:val="006636EE"/>
    <w:rsid w:val="00670323"/>
    <w:rsid w:val="00672A75"/>
    <w:rsid w:val="006C3CE3"/>
    <w:rsid w:val="006E0EC8"/>
    <w:rsid w:val="006E2C29"/>
    <w:rsid w:val="006F42FD"/>
    <w:rsid w:val="0075238B"/>
    <w:rsid w:val="00766AF1"/>
    <w:rsid w:val="0077666B"/>
    <w:rsid w:val="008121F1"/>
    <w:rsid w:val="00824D96"/>
    <w:rsid w:val="00831832"/>
    <w:rsid w:val="00843552"/>
    <w:rsid w:val="00867D70"/>
    <w:rsid w:val="008704A5"/>
    <w:rsid w:val="00904866"/>
    <w:rsid w:val="00922021"/>
    <w:rsid w:val="009351AD"/>
    <w:rsid w:val="00944F76"/>
    <w:rsid w:val="00966E7A"/>
    <w:rsid w:val="00992DA7"/>
    <w:rsid w:val="00A0178C"/>
    <w:rsid w:val="00A158F5"/>
    <w:rsid w:val="00A52393"/>
    <w:rsid w:val="00AD35D3"/>
    <w:rsid w:val="00B30EEC"/>
    <w:rsid w:val="00B41789"/>
    <w:rsid w:val="00B417DC"/>
    <w:rsid w:val="00B833D0"/>
    <w:rsid w:val="00B9267A"/>
    <w:rsid w:val="00BC291D"/>
    <w:rsid w:val="00BC6E13"/>
    <w:rsid w:val="00C36D7C"/>
    <w:rsid w:val="00C43EA2"/>
    <w:rsid w:val="00C45D9A"/>
    <w:rsid w:val="00C46099"/>
    <w:rsid w:val="00C840D0"/>
    <w:rsid w:val="00CC453C"/>
    <w:rsid w:val="00CC75D5"/>
    <w:rsid w:val="00CD03C9"/>
    <w:rsid w:val="00CD07A1"/>
    <w:rsid w:val="00CD7F8C"/>
    <w:rsid w:val="00D137F4"/>
    <w:rsid w:val="00D82619"/>
    <w:rsid w:val="00DF4A00"/>
    <w:rsid w:val="00E22070"/>
    <w:rsid w:val="00EE0431"/>
    <w:rsid w:val="00EF555E"/>
    <w:rsid w:val="00F04BDE"/>
    <w:rsid w:val="00F207D0"/>
    <w:rsid w:val="00F33A3C"/>
    <w:rsid w:val="00F6741B"/>
    <w:rsid w:val="00F726E3"/>
    <w:rsid w:val="00F74804"/>
    <w:rsid w:val="00F772E8"/>
    <w:rsid w:val="00F7753E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6FBADFCA"/>
  <w15:chartTrackingRefBased/>
  <w15:docId w15:val="{1FCFA7EA-7183-4F8F-97C4-A0972162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2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B6F4D1EBA026410C99209B47EA0467D8A3BFFE2789EB7A0D42F784947C70B7FB03B4B656B49x7m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9B6F4D1EBA026410C99209B47EA0467D8A3BFFE2789EB7A0D42F784947C70B7FB03B4B656B48x7mB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9B6F4D1EBA026410C99209B47EA0467D8A3BFFE2789EB7A0D42F784947C70B7FB03B4B656B48x7m4L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kmi01\stat\_&#1051;&#1080;&#1095;&#1085;&#1099;&#1077;\&#1055;&#1072;&#1088;&#1096;&#1091;&#1082;&#1086;&#1074;&#1072;\&#1050;&#1085;&#1080;&#1075;&#1072;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kmi01\stat\_&#1051;&#1080;&#1095;&#1085;&#1099;&#1077;\&#1055;&#1072;&#1088;&#1096;&#1091;&#1082;&#1086;&#1074;&#1072;\&#1050;&#1085;&#1080;&#1075;&#1072;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/>
              <a:t>Данные о взяточничестве </a:t>
            </a:r>
          </a:p>
          <a:p>
            <a:pPr>
              <a:defRPr/>
            </a:pPr>
            <a:r>
              <a:rPr lang="ru-RU"/>
              <a:t>по Республике Коми</a:t>
            </a:r>
          </a:p>
        </c:rich>
      </c:tx>
      <c:overlay val="1"/>
    </c:title>
    <c:autoTitleDeleted val="0"/>
    <c:view3D>
      <c:rotX val="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v>2012</c:v>
          </c:tx>
          <c:invertIfNegative val="1"/>
          <c:dLbls>
            <c:dLbl>
              <c:idx val="0"/>
              <c:layout>
                <c:manualLayout>
                  <c:x val="5.20833333333334E-3"/>
                  <c:y val="-3.2407407407407433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CB9-4E21-9B7A-7C40EB67DF5F}"/>
                </c:ext>
              </c:extLst>
            </c:dLbl>
            <c:dLbl>
              <c:idx val="1"/>
              <c:layout>
                <c:manualLayout>
                  <c:x val="1.0416666666666668E-2"/>
                  <c:y val="-2.7777777777777814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CB9-4E21-9B7A-7C40EB67DF5F}"/>
                </c:ext>
              </c:extLst>
            </c:dLbl>
            <c:dLbl>
              <c:idx val="2"/>
              <c:layout>
                <c:manualLayout>
                  <c:x val="1.9097222222222224E-2"/>
                  <c:y val="-4.1666666666666671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CB9-4E21-9B7A-7C40EB67DF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факт получения взятки</c:v>
                </c:pt>
                <c:pt idx="1">
                  <c:v>факты дачи взятки</c:v>
                </c:pt>
                <c:pt idx="2">
                  <c:v>факты посредничества во взяточничестве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18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CB9-4E21-9B7A-7C40EB67DF5F}"/>
            </c:ext>
          </c:extLst>
        </c:ser>
        <c:ser>
          <c:idx val="1"/>
          <c:order val="1"/>
          <c:tx>
            <c:v>2013</c:v>
          </c:tx>
          <c:invertIfNegative val="1"/>
          <c:dLbls>
            <c:dLbl>
              <c:idx val="0"/>
              <c:layout>
                <c:manualLayout>
                  <c:x val="1.5625000000000003E-2"/>
                  <c:y val="-4.1666666666666713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CB9-4E21-9B7A-7C40EB67DF5F}"/>
                </c:ext>
              </c:extLst>
            </c:dLbl>
            <c:dLbl>
              <c:idx val="1"/>
              <c:layout>
                <c:manualLayout>
                  <c:x val="1.0416666666666668E-2"/>
                  <c:y val="-3.7037037037037056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CB9-4E21-9B7A-7C40EB67DF5F}"/>
                </c:ext>
              </c:extLst>
            </c:dLbl>
            <c:dLbl>
              <c:idx val="2"/>
              <c:layout>
                <c:manualLayout>
                  <c:x val="1.7361111111111126E-2"/>
                  <c:y val="-3.2407407407407433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CB9-4E21-9B7A-7C40EB67DF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факт получения взятки</c:v>
                </c:pt>
                <c:pt idx="1">
                  <c:v>факты дачи взятки</c:v>
                </c:pt>
                <c:pt idx="2">
                  <c:v>факты посредничества во взяточничестве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32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CB9-4E21-9B7A-7C40EB67DF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2573440"/>
        <c:axId val="112598016"/>
        <c:axId val="0"/>
      </c:bar3DChart>
      <c:catAx>
        <c:axId val="112573440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extTo"/>
        <c:crossAx val="112598016"/>
        <c:crosses val="autoZero"/>
        <c:auto val="1"/>
        <c:lblAlgn val="ctr"/>
        <c:lblOffset val="100"/>
        <c:noMultiLvlLbl val="1"/>
      </c:catAx>
      <c:valAx>
        <c:axId val="11259801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cross"/>
        <c:tickLblPos val="nextTo"/>
        <c:crossAx val="1125734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1"/>
    </c:legend>
    <c:plotVisOnly val="1"/>
    <c:dispBlanksAs val="gap"/>
    <c:showDLblsOverMax val="1"/>
  </c:chart>
  <c:spPr>
    <a:noFill/>
    <a:ln>
      <a:noFill/>
    </a:ln>
  </c:spPr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/>
              <a:t>Привлечено к</a:t>
            </a:r>
            <a:r>
              <a:rPr lang="ru-RU" baseline="0"/>
              <a:t> уголовной ответственности лиц по Республике Коми в 2013 году</a:t>
            </a:r>
            <a:endParaRPr lang="ru-RU"/>
          </a:p>
        </c:rich>
      </c:tx>
      <c:overlay val="1"/>
    </c:title>
    <c:autoTitleDeleted val="0"/>
    <c:view3D>
      <c:rotX val="30"/>
      <c:rotY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7842847769028906"/>
          <c:w val="1"/>
          <c:h val="0.7206893409157189"/>
        </c:manualLayout>
      </c:layout>
      <c:pie3DChart>
        <c:varyColors val="1"/>
        <c:ser>
          <c:idx val="0"/>
          <c:order val="0"/>
          <c:tx>
            <c:strRef>
              <c:f>Лист1!$B$26:$B$29</c:f>
              <c:strCache>
                <c:ptCount val="1"/>
                <c:pt idx="0">
                  <c:v>1 2 8 35</c:v>
                </c:pt>
              </c:strCache>
            </c:strRef>
          </c:tx>
          <c:dPt>
            <c:idx val="0"/>
            <c:bubble3D val="0"/>
            <c:explosion val="14"/>
            <c:extLst>
              <c:ext xmlns:c16="http://schemas.microsoft.com/office/drawing/2014/chart" uri="{C3380CC4-5D6E-409C-BE32-E72D297353CC}">
                <c16:uniqueId val="{00000000-BFA8-48BB-A6CF-68BEE5327638}"/>
              </c:ext>
            </c:extLst>
          </c:dPt>
          <c:dPt>
            <c:idx val="1"/>
            <c:bubble3D val="0"/>
            <c:explosion val="20"/>
            <c:extLst>
              <c:ext xmlns:c16="http://schemas.microsoft.com/office/drawing/2014/chart" uri="{C3380CC4-5D6E-409C-BE32-E72D297353CC}">
                <c16:uniqueId val="{00000001-BFA8-48BB-A6CF-68BEE5327638}"/>
              </c:ext>
            </c:extLst>
          </c:dPt>
          <c:dPt>
            <c:idx val="2"/>
            <c:bubble3D val="0"/>
            <c:explosion val="9"/>
            <c:extLst>
              <c:ext xmlns:c16="http://schemas.microsoft.com/office/drawing/2014/chart" uri="{C3380CC4-5D6E-409C-BE32-E72D297353CC}">
                <c16:uniqueId val="{00000002-BFA8-48BB-A6CF-68BEE5327638}"/>
              </c:ext>
            </c:extLst>
          </c:dPt>
          <c:dPt>
            <c:idx val="3"/>
            <c:bubble3D val="0"/>
            <c:explosion val="8"/>
            <c:extLst>
              <c:ext xmlns:c16="http://schemas.microsoft.com/office/drawing/2014/chart" uri="{C3380CC4-5D6E-409C-BE32-E72D297353CC}">
                <c16:uniqueId val="{00000003-BFA8-48BB-A6CF-68BEE5327638}"/>
              </c:ext>
            </c:extLst>
          </c:dPt>
          <c:dLbls>
            <c:dLbl>
              <c:idx val="0"/>
              <c:layout>
                <c:manualLayout>
                  <c:x val="9.7519589653025478E-3"/>
                  <c:y val="-7.7572804590836916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FA8-48BB-A6CF-68BEE5327638}"/>
                </c:ext>
              </c:extLst>
            </c:dLbl>
            <c:dLbl>
              <c:idx val="1"/>
              <c:layout>
                <c:manualLayout>
                  <c:x val="6.1500123200476327E-2"/>
                  <c:y val="-1.2608586462805244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FA8-48BB-A6CF-68BEE5327638}"/>
                </c:ext>
              </c:extLst>
            </c:dLbl>
            <c:dLbl>
              <c:idx val="3"/>
              <c:layout>
                <c:manualLayout>
                  <c:x val="0.14221874341732471"/>
                  <c:y val="0.19320905749026601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FA8-48BB-A6CF-68BEE53276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Лист1!$A$26:$A$29</c:f>
              <c:strCache>
                <c:ptCount val="4"/>
                <c:pt idx="0">
                  <c:v>правоохранительные органы</c:v>
                </c:pt>
                <c:pt idx="1">
                  <c:v>органы государственной власти и управления</c:v>
                </c:pt>
                <c:pt idx="2">
                  <c:v>органы и учреждения здравоохранения</c:v>
                </c:pt>
                <c:pt idx="3">
                  <c:v>прочие органы и организации</c:v>
                </c:pt>
              </c:strCache>
            </c:strRef>
          </c:cat>
          <c:val>
            <c:numRef>
              <c:f>Лист1!$B$26:$B$29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8</c:v>
                </c:pt>
                <c:pt idx="3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FA8-48BB-A6CF-68BEE53276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1"/>
  </c:chart>
  <c:spPr>
    <a:noFill/>
    <a:ln>
      <a:noFill/>
    </a:ln>
  </c:spPr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Prok</Company>
  <LinksUpToDate>false</LinksUpToDate>
  <CharactersWithSpaces>5189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consultantplus://offline/ref=559B6F4D1EBA026410C99209B47EA0467D8A3BFFE2789EB7A0D42F784947C70B7FB03B4B656B49x7m3L</vt:lpwstr>
      </vt:variant>
      <vt:variant>
        <vt:lpwstr/>
      </vt:variant>
      <vt:variant>
        <vt:i4>5963863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consultantplus://offline/ref=559B6F4D1EBA026410C99209B47EA0467D8A3BFFE2789EB7A0D42F784947C70B7FB03B4B656B48x7mBL</vt:lpwstr>
      </vt:variant>
      <vt:variant>
        <vt:lpwstr/>
      </vt:variant>
      <vt:variant>
        <vt:i4>5963777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consultantplus://offline/ref=559B6F4D1EBA026410C99209B47EA0467D8A3BFFE2789EB7A0D42F784947C70B7FB03B4B656B48x7m4L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Rusakova</dc:creator>
  <cp:keywords/>
  <dc:description/>
  <cp:lastModifiedBy>Михаил Челов</cp:lastModifiedBy>
  <cp:revision>2</cp:revision>
  <cp:lastPrinted>2015-11-24T10:00:00Z</cp:lastPrinted>
  <dcterms:created xsi:type="dcterms:W3CDTF">2020-04-12T22:01:00Z</dcterms:created>
  <dcterms:modified xsi:type="dcterms:W3CDTF">2020-04-12T22:01:00Z</dcterms:modified>
</cp:coreProperties>
</file>