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063BD" w:rsidRDefault="00413246">
      <w:pPr>
        <w:spacing w:line="234" w:lineRule="auto"/>
        <w:ind w:left="1040" w:right="660"/>
        <w:jc w:val="center"/>
        <w:rPr>
          <w:rFonts w:ascii="Times New Roman" w:eastAsia="Times New Roman" w:hAnsi="Times New Roman"/>
          <w:b/>
          <w:sz w:val="24"/>
        </w:rPr>
      </w:pPr>
      <w:bookmarkStart w:id="0" w:name="_GoBack"/>
      <w:bookmarkEnd w:id="0"/>
      <w:r w:rsidRPr="007063BD"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5943600" cy="2760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8A" w:rsidRDefault="00764B8A">
      <w:pPr>
        <w:spacing w:line="234" w:lineRule="auto"/>
        <w:ind w:left="1040" w:right="66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Описание основной образовательной программы основно</w:t>
      </w:r>
      <w:r w:rsidR="006533D2">
        <w:rPr>
          <w:rFonts w:ascii="Times New Roman" w:eastAsia="Times New Roman" w:hAnsi="Times New Roman"/>
          <w:b/>
          <w:sz w:val="24"/>
        </w:rPr>
        <w:t>го общего образования МОУ «СОШ</w:t>
      </w:r>
      <w:r>
        <w:rPr>
          <w:rFonts w:ascii="Times New Roman" w:eastAsia="Times New Roman" w:hAnsi="Times New Roman"/>
          <w:b/>
          <w:sz w:val="24"/>
        </w:rPr>
        <w:t xml:space="preserve">» </w:t>
      </w:r>
      <w:r w:rsidR="006533D2">
        <w:rPr>
          <w:rFonts w:ascii="Times New Roman" w:eastAsia="Times New Roman" w:hAnsi="Times New Roman"/>
          <w:b/>
          <w:sz w:val="24"/>
        </w:rPr>
        <w:t>с. Приуральское</w:t>
      </w:r>
    </w:p>
    <w:p w:rsidR="00764B8A" w:rsidRDefault="0041324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6444615" cy="0"/>
                <wp:effectExtent l="9525" t="5715" r="13335" b="13335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5C42F" id="Line 2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4pt" to="507.4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179705</wp:posOffset>
                </wp:positionV>
                <wp:extent cx="0" cy="8627110"/>
                <wp:effectExtent l="12065" t="12065" r="6985" b="952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71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58A90" id="Line 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4.15pt" to=".2pt,6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179705</wp:posOffset>
                </wp:positionV>
                <wp:extent cx="0" cy="8627110"/>
                <wp:effectExtent l="7620" t="12065" r="11430" b="9525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71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21F44" id="Line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6pt,14.15pt" to="138.6pt,6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6441440</wp:posOffset>
                </wp:positionH>
                <wp:positionV relativeFrom="paragraph">
                  <wp:posOffset>179705</wp:posOffset>
                </wp:positionV>
                <wp:extent cx="0" cy="8620760"/>
                <wp:effectExtent l="12065" t="12065" r="6985" b="635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07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6C074" id="Line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7.2pt,14.15pt" to="507.2pt,6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" strokeweight=".16931mm"/>
            </w:pict>
          </mc:Fallback>
        </mc:AlternateContent>
      </w:r>
    </w:p>
    <w:p w:rsidR="00764B8A" w:rsidRDefault="00764B8A">
      <w:pPr>
        <w:spacing w:line="26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1400"/>
        <w:gridCol w:w="1420"/>
        <w:gridCol w:w="1900"/>
        <w:gridCol w:w="1740"/>
        <w:gridCol w:w="1240"/>
        <w:gridCol w:w="1060"/>
      </w:tblGrid>
      <w:tr w:rsidR="00764B8A">
        <w:trPr>
          <w:trHeight w:val="276"/>
        </w:trPr>
        <w:tc>
          <w:tcPr>
            <w:tcW w:w="278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Наименование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Основная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образовательная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программа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основного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общего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муниципального</w:t>
            </w:r>
          </w:p>
        </w:tc>
        <w:tc>
          <w:tcPr>
            <w:tcW w:w="404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общеобразовательного  учреждения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0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«Средняя общ</w:t>
            </w:r>
            <w:r w:rsidR="006533D2">
              <w:rPr>
                <w:rFonts w:ascii="Times New Roman" w:eastAsia="Times New Roman" w:hAnsi="Times New Roman"/>
                <w:sz w:val="24"/>
              </w:rPr>
              <w:t>еобразовательная школа имени И.Е. Кулакова» с. Приуральское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81"/>
        </w:trPr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(далее ООП ООО)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61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Основания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</w:t>
            </w: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  ФЗ  от  29.12.2012  №  273-ФЗ  «Об  образовании  в  Российской</w:t>
            </w:r>
          </w:p>
        </w:tc>
      </w:tr>
      <w:tr w:rsidR="00764B8A">
        <w:trPr>
          <w:trHeight w:val="276"/>
        </w:trPr>
        <w:tc>
          <w:tcPr>
            <w:tcW w:w="278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разработки программы</w:t>
            </w:r>
          </w:p>
        </w:tc>
        <w:tc>
          <w:tcPr>
            <w:tcW w:w="332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Федерации» Статья 66.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2.Приказ Министерства образования и науки РФ от 17 декабря 2010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г.   №1897   «Об   утверждении   федерального   государственного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образовательного  стандарта  основного  общего  образования»  (с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изменениями и дополнениями от: 29 декабря 2014 г., 31 декабря 2015</w:t>
            </w:r>
          </w:p>
        </w:tc>
      </w:tr>
      <w:tr w:rsidR="00764B8A">
        <w:trPr>
          <w:trHeight w:val="277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г.)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866A95" w:rsidP="00866A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764B8A">
              <w:rPr>
                <w:rFonts w:ascii="Times New Roman" w:eastAsia="Times New Roman" w:hAnsi="Times New Roman"/>
                <w:sz w:val="24"/>
              </w:rPr>
              <w:t>3.Примерная   основная   образовательная   программа   основного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общего  образования.  Одобрена  решением  федерального  учебно-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методического объединения по общему образованию (протокол от 8</w:t>
            </w:r>
          </w:p>
        </w:tc>
      </w:tr>
      <w:tr w:rsidR="00764B8A">
        <w:trPr>
          <w:trHeight w:val="281"/>
        </w:trPr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апреля 2015 г. №1/15).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61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Сроки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реализации</w:t>
            </w:r>
          </w:p>
        </w:tc>
        <w:tc>
          <w:tcPr>
            <w:tcW w:w="506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2018/2019 - 2023/2024 учебные годы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4B8A">
        <w:trPr>
          <w:trHeight w:val="281"/>
        </w:trPr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программы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Срок получения основного общего образования составляет пять лет</w:t>
            </w:r>
          </w:p>
        </w:tc>
      </w:tr>
      <w:tr w:rsidR="00764B8A">
        <w:trPr>
          <w:trHeight w:val="261"/>
        </w:trPr>
        <w:tc>
          <w:tcPr>
            <w:tcW w:w="278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Цель программы</w:t>
            </w: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Целями   </w:t>
            </w:r>
            <w:r>
              <w:rPr>
                <w:rFonts w:ascii="Times New Roman" w:eastAsia="Times New Roman" w:hAnsi="Times New Roman"/>
                <w:sz w:val="24"/>
              </w:rPr>
              <w:t>реализации   основной   образовательной   программы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6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основного общего образования являются: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 достижение  выпускниками  планируемых  результатов:  знаний,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умений,  навыков,  компетенций  и  компетентностей,  определяемых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личностными,   семейными,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2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общественными,</w:t>
            </w:r>
          </w:p>
        </w:tc>
        <w:tc>
          <w:tcPr>
            <w:tcW w:w="230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государственными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потребностями  и  возможностями  учащегося  среднего  школьного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возраста, индивидуальными особенностями его развития и состояния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здоровья;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становление и развитие личности учащегося в ее самобытности,</w:t>
            </w:r>
          </w:p>
        </w:tc>
      </w:tr>
      <w:tr w:rsidR="00764B8A">
        <w:trPr>
          <w:trHeight w:val="281"/>
        </w:trPr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уникальности, неповторимости.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61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задачи</w:t>
            </w: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Pr="006533D2" w:rsidRDefault="00764B8A" w:rsidP="006533D2">
            <w:pPr>
              <w:spacing w:line="26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6533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-обеспечение</w:t>
            </w:r>
            <w:r w:rsidR="006533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533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соответствия</w:t>
            </w:r>
            <w:r w:rsidR="006533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533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основной</w:t>
            </w:r>
            <w:r w:rsidR="006533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533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образовательной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программы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требованиям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Федерального</w:t>
            </w:r>
          </w:p>
        </w:tc>
        <w:tc>
          <w:tcPr>
            <w:tcW w:w="230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государственного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образовательного стандарта основного общего образования (ФГОС</w:t>
            </w:r>
          </w:p>
        </w:tc>
      </w:tr>
      <w:tr w:rsidR="00764B8A">
        <w:trPr>
          <w:trHeight w:val="276"/>
        </w:trPr>
        <w:tc>
          <w:tcPr>
            <w:tcW w:w="13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ООО);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64B8A" w:rsidRDefault="00764B8A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764B8A" w:rsidRDefault="00764B8A">
      <w:pPr>
        <w:numPr>
          <w:ilvl w:val="1"/>
          <w:numId w:val="1"/>
        </w:numPr>
        <w:tabs>
          <w:tab w:val="left" w:pos="3437"/>
        </w:tabs>
        <w:spacing w:line="234" w:lineRule="auto"/>
        <w:ind w:left="2940" w:right="100" w:firstLine="29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обеспечение преемственности начального общего, основного общего и среднего общего образования;</w:t>
      </w:r>
    </w:p>
    <w:p w:rsidR="00764B8A" w:rsidRDefault="00764B8A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764B8A" w:rsidRDefault="00764B8A">
      <w:pPr>
        <w:numPr>
          <w:ilvl w:val="1"/>
          <w:numId w:val="1"/>
        </w:numPr>
        <w:tabs>
          <w:tab w:val="left" w:pos="3413"/>
        </w:tabs>
        <w:spacing w:line="237" w:lineRule="auto"/>
        <w:ind w:left="2940" w:right="100" w:firstLine="29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</w:t>
      </w:r>
    </w:p>
    <w:p w:rsidR="00764B8A" w:rsidRDefault="00764B8A">
      <w:pPr>
        <w:spacing w:line="1" w:lineRule="exact"/>
        <w:rPr>
          <w:rFonts w:ascii="Times New Roman" w:eastAsia="Times New Roman" w:hAnsi="Times New Roman"/>
          <w:sz w:val="24"/>
        </w:rPr>
      </w:pPr>
    </w:p>
    <w:p w:rsidR="00764B8A" w:rsidRDefault="00764B8A">
      <w:pPr>
        <w:numPr>
          <w:ilvl w:val="0"/>
          <w:numId w:val="1"/>
        </w:numPr>
        <w:tabs>
          <w:tab w:val="left" w:pos="3140"/>
        </w:tabs>
        <w:spacing w:line="0" w:lineRule="atLeast"/>
        <w:ind w:left="3140" w:hanging="19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детьми с ОВЗ;</w:t>
      </w:r>
    </w:p>
    <w:p w:rsidR="00764B8A" w:rsidRDefault="00764B8A">
      <w:pPr>
        <w:numPr>
          <w:ilvl w:val="1"/>
          <w:numId w:val="1"/>
        </w:numPr>
        <w:tabs>
          <w:tab w:val="left" w:pos="3520"/>
        </w:tabs>
        <w:spacing w:line="0" w:lineRule="atLeast"/>
        <w:ind w:left="3520" w:hanging="28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установление  требований  к  воспитанию  и  социализации</w:t>
      </w:r>
    </w:p>
    <w:p w:rsidR="00764B8A" w:rsidRDefault="00764B8A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764B8A" w:rsidRDefault="00764B8A">
      <w:pPr>
        <w:spacing w:line="236" w:lineRule="auto"/>
        <w:ind w:left="2940" w:righ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учащихся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</w:t>
      </w:r>
    </w:p>
    <w:p w:rsidR="00764B8A" w:rsidRDefault="00764B8A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764B8A" w:rsidRDefault="00764B8A">
      <w:pPr>
        <w:spacing w:line="237" w:lineRule="auto"/>
        <w:ind w:left="2940" w:righ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сопровождения каждого учащегося,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764B8A" w:rsidRDefault="00764B8A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764B8A" w:rsidRDefault="00764B8A">
      <w:pPr>
        <w:numPr>
          <w:ilvl w:val="1"/>
          <w:numId w:val="1"/>
        </w:numPr>
        <w:tabs>
          <w:tab w:val="left" w:pos="3422"/>
        </w:tabs>
        <w:spacing w:line="236" w:lineRule="auto"/>
        <w:ind w:left="2940" w:right="100" w:firstLine="29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764B8A" w:rsidRDefault="0041324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438265" cy="0"/>
                <wp:effectExtent l="9525" t="12700" r="10160" b="635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4CB6D" id="Line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8pt" to="506.9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6435090</wp:posOffset>
                </wp:positionH>
                <wp:positionV relativeFrom="paragraph">
                  <wp:posOffset>3810</wp:posOffset>
                </wp:positionV>
                <wp:extent cx="12700" cy="12700"/>
                <wp:effectExtent l="0" t="0" r="63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56BA9" id="Rectangle 7" o:spid="_x0000_s1026" style="position:absolute;margin-left:506.7pt;margin-top:.3pt;width:1pt;height: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" fillcolor="black" strokecolor="white"/>
            </w:pict>
          </mc:Fallback>
        </mc:AlternateContent>
      </w:r>
    </w:p>
    <w:p w:rsidR="00764B8A" w:rsidRDefault="00764B8A">
      <w:pPr>
        <w:spacing w:line="20" w:lineRule="exact"/>
        <w:rPr>
          <w:rFonts w:ascii="Times New Roman" w:eastAsia="Times New Roman" w:hAnsi="Times New Roman"/>
          <w:sz w:val="24"/>
        </w:rPr>
        <w:sectPr w:rsidR="00764B8A">
          <w:pgSz w:w="11900" w:h="16838"/>
          <w:pgMar w:top="1139" w:right="746" w:bottom="748" w:left="1020" w:header="0" w:footer="0" w:gutter="0"/>
          <w:cols w:space="0" w:equalWidth="0">
            <w:col w:w="101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1280"/>
        <w:gridCol w:w="340"/>
        <w:gridCol w:w="1580"/>
        <w:gridCol w:w="640"/>
        <w:gridCol w:w="840"/>
        <w:gridCol w:w="260"/>
        <w:gridCol w:w="660"/>
        <w:gridCol w:w="980"/>
        <w:gridCol w:w="600"/>
        <w:gridCol w:w="340"/>
        <w:gridCol w:w="1140"/>
      </w:tblGrid>
      <w:tr w:rsidR="00764B8A">
        <w:trPr>
          <w:trHeight w:val="278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" w:name="page2"/>
            <w:bookmarkEnd w:id="1"/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9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взаимодействие образовательной организации при реализации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основной образовательной программы с социальными партнерами;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 выявление  и  развитие  способностей  учащихся,  в  том  числе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детей,  проявивших  выдающиеся  способности,  детей  с  ОВЗ  и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инвалидов, их интересов через систему клубов, секций, студий и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кружков,  общественно  полезную  деятельность,  в  том  числе  с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использованием</w:t>
            </w:r>
          </w:p>
        </w:tc>
        <w:tc>
          <w:tcPr>
            <w:tcW w:w="174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возможностей</w:t>
            </w:r>
          </w:p>
        </w:tc>
        <w:tc>
          <w:tcPr>
            <w:tcW w:w="224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образовательных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организаций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дополнительного образования;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 организацию  интеллектуальных  и  творческих  соревнований,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научно-технического</w:t>
            </w:r>
          </w:p>
        </w:tc>
        <w:tc>
          <w:tcPr>
            <w:tcW w:w="176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творчества,</w:t>
            </w:r>
          </w:p>
        </w:tc>
        <w:tc>
          <w:tcPr>
            <w:tcW w:w="158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проектной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учебно-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60" w:type="dxa"/>
            <w:gridSpan w:val="5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исследовательской деятельности;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 участие  учащихся,  их  родителей  (законных  представителей),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педагогических работников и общественности в проектировании и</w:t>
            </w:r>
          </w:p>
        </w:tc>
      </w:tr>
      <w:tr w:rsidR="00764B8A">
        <w:trPr>
          <w:trHeight w:val="277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развитии внутришкольной социальной среды, школьного уклада;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включение учащихся в процессы познания и преобразования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внешкольной  социальной  среды  (населенного  пункта,  района,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города) для приобретения опыта реального управления и действия;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  социальное   и   учебно-исследовательское   проектирование,</w:t>
            </w:r>
          </w:p>
        </w:tc>
      </w:tr>
      <w:tr w:rsidR="00764B8A">
        <w:trPr>
          <w:trHeight w:val="274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7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профессиональная ориентация учащихся при поддержке педагогов,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психологов,  социальных  педагогов,  сотрудничество  с  базовыми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предприятиями,</w:t>
            </w:r>
          </w:p>
        </w:tc>
        <w:tc>
          <w:tcPr>
            <w:tcW w:w="174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учреждениями</w:t>
            </w:r>
          </w:p>
        </w:tc>
        <w:tc>
          <w:tcPr>
            <w:tcW w:w="224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профессионального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20" w:type="dxa"/>
            <w:gridSpan w:val="6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центрами профессиональной работы;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4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 сохранение  и  укрепление  физического,  психологического  и</w:t>
            </w:r>
          </w:p>
        </w:tc>
      </w:tr>
      <w:tr w:rsidR="00764B8A">
        <w:trPr>
          <w:trHeight w:val="28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социального здоровья учащихся, обеспечение их безопасности.</w:t>
            </w:r>
          </w:p>
        </w:tc>
      </w:tr>
      <w:tr w:rsidR="00764B8A">
        <w:trPr>
          <w:trHeight w:val="268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4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разделы</w:t>
            </w:r>
          </w:p>
        </w:tc>
        <w:tc>
          <w:tcPr>
            <w:tcW w:w="340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1.Целевой раздел ООП ООО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64B8A">
        <w:trPr>
          <w:trHeight w:val="271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71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программы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271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1.1. Пояснительная записка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1.2. Планируемые результаты освоения учащимися ООП ООО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1.3. Система оценки достижения планируемых результатов освоения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ООП ООО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81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20" w:type="dxa"/>
            <w:gridSpan w:val="6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 Содержательный раздел ООП ООО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1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71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2.1.   Программа   развития   универсальных   учебных   действий,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включающая  формирование  компетенций  учащихся  в  области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использования   информационно-коммуникационных   технологий,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gridSpan w:val="8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учебно-исследовательской и проектной деятельности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7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2.2. Программы учебных предметов, курсов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4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7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2.3. Программа воспитания и социализации учащихся при получении</w:t>
            </w:r>
          </w:p>
        </w:tc>
      </w:tr>
      <w:tr w:rsidR="00764B8A">
        <w:trPr>
          <w:trHeight w:val="277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основного общего образования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20" w:type="dxa"/>
            <w:gridSpan w:val="6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2.4. Программа коррекционной работы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81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7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3. Организационный раздел ООП ООО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1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300" w:type="dxa"/>
            <w:gridSpan w:val="7"/>
            <w:shd w:val="clear" w:color="auto" w:fill="auto"/>
            <w:vAlign w:val="bottom"/>
          </w:tcPr>
          <w:p w:rsidR="00764B8A" w:rsidRDefault="00764B8A">
            <w:pPr>
              <w:spacing w:line="271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3.1. Учебный план основного общего образования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gridSpan w:val="8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3.2. </w:t>
            </w:r>
            <w:r w:rsidR="006533D2">
              <w:rPr>
                <w:rFonts w:ascii="Times New Roman" w:eastAsia="Times New Roman" w:hAnsi="Times New Roman"/>
                <w:w w:val="99"/>
                <w:sz w:val="24"/>
              </w:rPr>
              <w:t>Годовой к</w:t>
            </w: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алендарный </w:t>
            </w:r>
            <w:r w:rsidR="006533D2">
              <w:rPr>
                <w:rFonts w:ascii="Times New Roman" w:eastAsia="Times New Roman" w:hAnsi="Times New Roman"/>
                <w:w w:val="99"/>
                <w:sz w:val="24"/>
              </w:rPr>
              <w:t>учебный график МОУ «СОШ» с. Приуральское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7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3.3. Система условий реализации ООП ООО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8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3.4. Оценочные и методические материалы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63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Ожидаемые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конечные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4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Личностные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включающие готовность и способность учащихся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результаты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освоения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4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саморазвитию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</w:t>
            </w:r>
          </w:p>
        </w:tc>
        <w:tc>
          <w:tcPr>
            <w:tcW w:w="190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личностному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самоопределению,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ООП ООО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сформированность их мотивации к обучению и целенаправленной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познавательной  деятельности,  системы  значимых  социальных  и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межличностных   отношений,   ценностно-смысловых   установок,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отражающих  личностные  и  гражданские  позиции  в  деятельности,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социальные компетенции, правосознание, способность ставить цели</w:t>
            </w:r>
          </w:p>
        </w:tc>
      </w:tr>
      <w:tr w:rsidR="00764B8A">
        <w:trPr>
          <w:trHeight w:val="276"/>
        </w:trPr>
        <w:tc>
          <w:tcPr>
            <w:tcW w:w="15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строить жизненные планы, способность к осознанию российской</w:t>
            </w:r>
          </w:p>
        </w:tc>
      </w:tr>
      <w:tr w:rsidR="00764B8A">
        <w:trPr>
          <w:trHeight w:val="28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идентичности в поликультурном социуме.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64B8A" w:rsidRDefault="00764B8A">
      <w:pPr>
        <w:rPr>
          <w:rFonts w:ascii="Times New Roman" w:eastAsia="Times New Roman" w:hAnsi="Times New Roman"/>
          <w:sz w:val="24"/>
        </w:rPr>
        <w:sectPr w:rsidR="00764B8A">
          <w:pgSz w:w="11900" w:h="16838"/>
          <w:pgMar w:top="1112" w:right="746" w:bottom="746" w:left="1020" w:header="0" w:footer="0" w:gutter="0"/>
          <w:cols w:space="0" w:equalWidth="0">
            <w:col w:w="101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460"/>
        <w:gridCol w:w="740"/>
        <w:gridCol w:w="100"/>
        <w:gridCol w:w="1060"/>
        <w:gridCol w:w="1260"/>
        <w:gridCol w:w="580"/>
        <w:gridCol w:w="3640"/>
      </w:tblGrid>
      <w:tr w:rsidR="00764B8A">
        <w:trPr>
          <w:trHeight w:val="278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" w:name="page3"/>
            <w:bookmarkEnd w:id="2"/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Метапредметные</w:t>
            </w:r>
            <w:r>
              <w:rPr>
                <w:rFonts w:ascii="Times New Roman" w:eastAsia="Times New Roman" w:hAnsi="Times New Roman"/>
                <w:sz w:val="24"/>
              </w:rPr>
              <w:t>,включающиеосвоенныеучащимися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межпредметные   понятия   и   универсальные   учебные   действия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(регулятивные, познавательные, коммуникативные), способность их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использования в учебной, познавательной и социальной практике,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самостоятельность    планирования   и   осуществления    учебной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деятельности и организации учебного сотрудничества с педагогами и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сверстниками,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построение</w:t>
            </w:r>
          </w:p>
        </w:tc>
        <w:tc>
          <w:tcPr>
            <w:tcW w:w="4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индивидуальнойобразовательной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gridSpan w:val="3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траектории.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Предметные</w:t>
            </w:r>
            <w:r>
              <w:rPr>
                <w:rFonts w:ascii="Times New Roman" w:eastAsia="Times New Roman" w:hAnsi="Times New Roman"/>
                <w:sz w:val="24"/>
              </w:rPr>
              <w:t>,  включающие  освоенные  учащимися  в  ходе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изучения  учебного  предмета  умения,  специфические  для  данной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предметной  области,  виды  деятельности  по  получению  нового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знания   в   рамках   учебного   предмета,   его   преобразованию   и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применению в учебных, учебно-проектных и социально-проектных</w:t>
            </w:r>
          </w:p>
        </w:tc>
      </w:tr>
      <w:tr w:rsidR="00764B8A">
        <w:trPr>
          <w:trHeight w:val="277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ситуациях,   формирование   научного   типа   мышления,   научных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представлений  о  ключевых  теориях,  типах  и  видах  отношений,</w:t>
            </w: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владение научной терминологией, ключевыми понятиями, методами</w:t>
            </w:r>
          </w:p>
        </w:tc>
      </w:tr>
      <w:tr w:rsidR="00764B8A">
        <w:trPr>
          <w:trHeight w:val="281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приемами.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61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Разработчики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</w:t>
            </w: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Педагогический коллектив</w:t>
            </w:r>
            <w:r w:rsidR="006533D2">
              <w:rPr>
                <w:rFonts w:ascii="Times New Roman" w:eastAsia="Times New Roman" w:hAnsi="Times New Roman"/>
                <w:sz w:val="24"/>
              </w:rPr>
              <w:t xml:space="preserve"> МОУ «СОШ » с. Приуральское</w:t>
            </w:r>
          </w:p>
        </w:tc>
      </w:tr>
      <w:tr w:rsidR="00764B8A">
        <w:trPr>
          <w:trHeight w:val="281"/>
        </w:trPr>
        <w:tc>
          <w:tcPr>
            <w:tcW w:w="27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исполнители программы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61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Фамилия, имя, отчество</w:t>
            </w:r>
          </w:p>
        </w:tc>
        <w:tc>
          <w:tcPr>
            <w:tcW w:w="3160" w:type="dxa"/>
            <w:gridSpan w:val="4"/>
            <w:shd w:val="clear" w:color="auto" w:fill="auto"/>
            <w:vAlign w:val="bottom"/>
          </w:tcPr>
          <w:p w:rsidR="00764B8A" w:rsidRDefault="006533D2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Чапина Валентина Ильинична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4B8A">
        <w:trPr>
          <w:trHeight w:val="281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директора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63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Юридический адрес ОУ,</w:t>
            </w:r>
          </w:p>
        </w:tc>
        <w:tc>
          <w:tcPr>
            <w:tcW w:w="316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169940,  Республика  Коми</w:t>
            </w:r>
            <w:r w:rsidR="006533D2"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4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6533D2" w:rsidP="006533D2">
            <w:pPr>
              <w:spacing w:line="263" w:lineRule="exact"/>
              <w:ind w:righ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г.Печора, с. Приуральское</w:t>
            </w:r>
            <w:r w:rsidR="00764B8A">
              <w:rPr>
                <w:rFonts w:ascii="Times New Roman" w:eastAsia="Times New Roman" w:hAnsi="Times New Roman"/>
                <w:sz w:val="24"/>
              </w:rPr>
              <w:t>,  ул.</w:t>
            </w:r>
          </w:p>
        </w:tc>
      </w:tr>
      <w:tr w:rsidR="00764B8A">
        <w:trPr>
          <w:trHeight w:val="274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7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сайт,   e-mail,   телефон,</w:t>
            </w:r>
          </w:p>
        </w:tc>
        <w:tc>
          <w:tcPr>
            <w:tcW w:w="1900" w:type="dxa"/>
            <w:gridSpan w:val="3"/>
            <w:vMerge w:val="restart"/>
            <w:shd w:val="clear" w:color="auto" w:fill="auto"/>
            <w:vAlign w:val="bottom"/>
          </w:tcPr>
          <w:p w:rsidR="00764B8A" w:rsidRDefault="006533D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Школь</w:t>
            </w:r>
            <w:r w:rsidR="00764B8A">
              <w:rPr>
                <w:rFonts w:ascii="Times New Roman" w:eastAsia="Times New Roman" w:hAnsi="Times New Roman"/>
                <w:sz w:val="24"/>
              </w:rPr>
              <w:t>ная, д.1</w:t>
            </w: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64B8A">
        <w:trPr>
          <w:trHeight w:val="139"/>
        </w:trPr>
        <w:tc>
          <w:tcPr>
            <w:tcW w:w="23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7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факс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gridSpan w:val="3"/>
            <w:vMerge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764B8A">
        <w:trPr>
          <w:trHeight w:val="135"/>
        </w:trPr>
        <w:tc>
          <w:tcPr>
            <w:tcW w:w="23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764B8A">
        <w:trPr>
          <w:trHeight w:val="268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F8F8F8"/>
            </w:tcBorders>
            <w:shd w:val="clear" w:color="auto" w:fill="auto"/>
            <w:vAlign w:val="bottom"/>
          </w:tcPr>
          <w:p w:rsidR="00764B8A" w:rsidRDefault="00764B8A">
            <w:pPr>
              <w:spacing w:line="257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сайт:</w:t>
            </w:r>
          </w:p>
        </w:tc>
        <w:tc>
          <w:tcPr>
            <w:tcW w:w="3000" w:type="dxa"/>
            <w:gridSpan w:val="4"/>
            <w:tcBorders>
              <w:bottom w:val="single" w:sz="8" w:space="0" w:color="0000FF"/>
            </w:tcBorders>
            <w:shd w:val="clear" w:color="auto" w:fill="F8F8F8"/>
            <w:vAlign w:val="bottom"/>
          </w:tcPr>
          <w:p w:rsidR="00764B8A" w:rsidRDefault="00764B8A">
            <w:pPr>
              <w:spacing w:line="257" w:lineRule="exact"/>
              <w:rPr>
                <w:rFonts w:ascii="Times New Roman" w:eastAsia="Times New Roman" w:hAnsi="Times New Roman"/>
                <w:color w:val="0000FF"/>
                <w:w w:val="99"/>
                <w:sz w:val="24"/>
                <w:highlight w:val="white"/>
              </w:rPr>
            </w:pPr>
            <w:hyperlink r:id="rId6" w:history="1">
              <w:hyperlink r:id="rId7" w:history="1">
                <w:r w:rsidR="006533D2">
                  <w:rPr>
                    <w:rStyle w:val="a3"/>
                  </w:rPr>
                  <w:t>http://priuralsk.com.ru/</w:t>
                </w:r>
              </w:hyperlink>
              <w:r>
                <w:rPr>
                  <w:rFonts w:ascii="Times New Roman" w:eastAsia="Times New Roman" w:hAnsi="Times New Roman"/>
                  <w:color w:val="0000FF"/>
                  <w:w w:val="99"/>
                  <w:sz w:val="24"/>
                  <w:highlight w:val="white"/>
                </w:rPr>
                <w:t>t</w:t>
              </w:r>
            </w:hyperlink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64B8A" w:rsidRPr="006533D2">
        <w:trPr>
          <w:trHeight w:val="384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Pr="006533D2" w:rsidRDefault="00764B8A">
            <w:pPr>
              <w:spacing w:line="0" w:lineRule="atLeast"/>
              <w:ind w:left="100"/>
              <w:rPr>
                <w:color w:val="0000FF"/>
                <w:sz w:val="22"/>
                <w:lang w:val="en-US"/>
              </w:rPr>
            </w:pPr>
            <w:r w:rsidRPr="006533D2">
              <w:rPr>
                <w:rFonts w:ascii="Times New Roman" w:eastAsia="Times New Roman" w:hAnsi="Times New Roman"/>
                <w:sz w:val="24"/>
                <w:lang w:val="en-US"/>
              </w:rPr>
              <w:t>e-mail</w:t>
            </w:r>
            <w:hyperlink r:id="rId8" w:history="1">
              <w:r w:rsidR="006533D2" w:rsidRPr="00775641">
                <w:rPr>
                  <w:rStyle w:val="a3"/>
                  <w:sz w:val="22"/>
                  <w:lang w:val="en-US"/>
                </w:rPr>
                <w:t>priuralsk-85@mail.ru</w:t>
              </w:r>
            </w:hyperlink>
          </w:p>
        </w:tc>
      </w:tr>
      <w:tr w:rsidR="00764B8A" w:rsidRPr="006533D2">
        <w:trPr>
          <w:trHeight w:val="20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Pr="006533D2" w:rsidRDefault="00764B8A">
            <w:pPr>
              <w:spacing w:line="20" w:lineRule="exact"/>
              <w:rPr>
                <w:rFonts w:ascii="Times New Roman" w:eastAsia="Times New Roman" w:hAnsi="Times New Roman"/>
                <w:sz w:val="1"/>
                <w:lang w:val="en-US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Pr="006533D2" w:rsidRDefault="00764B8A">
            <w:pPr>
              <w:spacing w:line="20" w:lineRule="exact"/>
              <w:rPr>
                <w:rFonts w:ascii="Times New Roman" w:eastAsia="Times New Roman" w:hAnsi="Times New Roman"/>
                <w:sz w:val="1"/>
                <w:lang w:val="en-US"/>
              </w:rPr>
            </w:pPr>
          </w:p>
        </w:tc>
        <w:tc>
          <w:tcPr>
            <w:tcW w:w="840" w:type="dxa"/>
            <w:gridSpan w:val="2"/>
            <w:shd w:val="clear" w:color="auto" w:fill="auto"/>
            <w:vAlign w:val="bottom"/>
          </w:tcPr>
          <w:p w:rsidR="00764B8A" w:rsidRPr="006533D2" w:rsidRDefault="00764B8A">
            <w:pPr>
              <w:spacing w:line="20" w:lineRule="exact"/>
              <w:rPr>
                <w:rFonts w:ascii="Times New Roman" w:eastAsia="Times New Roman" w:hAnsi="Times New Roman"/>
                <w:sz w:val="1"/>
                <w:lang w:val="en-US"/>
              </w:rPr>
            </w:pPr>
          </w:p>
        </w:tc>
        <w:tc>
          <w:tcPr>
            <w:tcW w:w="1060" w:type="dxa"/>
            <w:shd w:val="clear" w:color="auto" w:fill="0000FF"/>
            <w:vAlign w:val="bottom"/>
          </w:tcPr>
          <w:p w:rsidR="00764B8A" w:rsidRPr="006533D2" w:rsidRDefault="00764B8A">
            <w:pPr>
              <w:spacing w:line="20" w:lineRule="exact"/>
              <w:rPr>
                <w:rFonts w:ascii="Times New Roman" w:eastAsia="Times New Roman" w:hAnsi="Times New Roman"/>
                <w:sz w:val="1"/>
                <w:lang w:val="en-US"/>
              </w:rPr>
            </w:pPr>
          </w:p>
        </w:tc>
        <w:tc>
          <w:tcPr>
            <w:tcW w:w="126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764B8A" w:rsidRPr="006533D2" w:rsidRDefault="00764B8A">
            <w:pPr>
              <w:spacing w:line="20" w:lineRule="exact"/>
              <w:rPr>
                <w:rFonts w:ascii="Times New Roman" w:eastAsia="Times New Roman" w:hAnsi="Times New Roman"/>
                <w:sz w:val="1"/>
                <w:lang w:val="en-US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764B8A" w:rsidRPr="006533D2" w:rsidRDefault="00764B8A">
            <w:pPr>
              <w:spacing w:line="20" w:lineRule="exact"/>
              <w:rPr>
                <w:rFonts w:ascii="Times New Roman" w:eastAsia="Times New Roman" w:hAnsi="Times New Roman"/>
                <w:sz w:val="1"/>
                <w:lang w:val="en-US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Pr="006533D2" w:rsidRDefault="00764B8A">
            <w:pPr>
              <w:spacing w:line="20" w:lineRule="exact"/>
              <w:rPr>
                <w:rFonts w:ascii="Times New Roman" w:eastAsia="Times New Roman" w:hAnsi="Times New Roman"/>
                <w:sz w:val="1"/>
                <w:lang w:val="en-US"/>
              </w:rPr>
            </w:pPr>
          </w:p>
        </w:tc>
      </w:tr>
      <w:tr w:rsidR="00764B8A">
        <w:trPr>
          <w:trHeight w:val="426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64B8A" w:rsidRPr="006533D2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Pr="006533D2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6533D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тел/факс: (821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42</w:t>
            </w:r>
            <w:r w:rsidR="00764B8A"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6533D2">
            <w:pPr>
              <w:spacing w:line="0" w:lineRule="atLeast"/>
              <w:ind w:right="340"/>
              <w:jc w:val="right"/>
              <w:rPr>
                <w:rFonts w:ascii="Times New Roman" w:eastAsia="Times New Roman" w:hAnsi="Times New Roman"/>
                <w:color w:val="020204"/>
                <w:sz w:val="24"/>
              </w:rPr>
            </w:pPr>
            <w:r>
              <w:rPr>
                <w:rFonts w:ascii="Times New Roman" w:eastAsia="Times New Roman" w:hAnsi="Times New Roman"/>
                <w:color w:val="020204"/>
                <w:sz w:val="24"/>
              </w:rPr>
              <w:t>9</w:t>
            </w:r>
            <w:r>
              <w:rPr>
                <w:rFonts w:ascii="Times New Roman" w:eastAsia="Times New Roman" w:hAnsi="Times New Roman"/>
                <w:color w:val="020204"/>
                <w:sz w:val="24"/>
                <w:lang w:val="en-US"/>
              </w:rPr>
              <w:t>6 4 1</w:t>
            </w:r>
            <w:r w:rsidR="00764B8A">
              <w:rPr>
                <w:rFonts w:ascii="Times New Roman" w:eastAsia="Times New Roman" w:hAnsi="Times New Roman"/>
                <w:color w:val="020204"/>
                <w:sz w:val="24"/>
              </w:rPr>
              <w:t>7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273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Система   контроля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4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</w:t>
            </w:r>
          </w:p>
        </w:tc>
        <w:tc>
          <w:tcPr>
            <w:tcW w:w="316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27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</w:t>
            </w:r>
            <w:r w:rsidR="006533D2">
              <w:rPr>
                <w:rFonts w:ascii="Times New Roman" w:eastAsia="Times New Roman" w:hAnsi="Times New Roman"/>
                <w:sz w:val="24"/>
              </w:rPr>
              <w:t xml:space="preserve"> отчет раз в год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64B8A">
        <w:trPr>
          <w:trHeight w:val="276"/>
        </w:trPr>
        <w:tc>
          <w:tcPr>
            <w:tcW w:w="2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выполнением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gridSpan w:val="4"/>
            <w:shd w:val="clear" w:color="auto" w:fill="auto"/>
            <w:vAlign w:val="bottom"/>
          </w:tcPr>
          <w:p w:rsidR="00764B8A" w:rsidRDefault="00764B8A">
            <w:pPr>
              <w:spacing w:line="27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</w:t>
            </w:r>
            <w:r>
              <w:rPr>
                <w:rFonts w:ascii="Times New Roman" w:eastAsia="Times New Roman" w:hAnsi="Times New Roman"/>
                <w:sz w:val="24"/>
              </w:rPr>
              <w:t xml:space="preserve"> итоговый педсовет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4B8A">
        <w:trPr>
          <w:trHeight w:val="324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программы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</w:t>
            </w:r>
            <w:r>
              <w:rPr>
                <w:rFonts w:ascii="Times New Roman" w:eastAsia="Times New Roman" w:hAnsi="Times New Roman"/>
                <w:sz w:val="24"/>
              </w:rPr>
              <w:t xml:space="preserve"> самообследование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4B8A" w:rsidRDefault="00764B8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64B8A" w:rsidRDefault="00764B8A">
      <w:pPr>
        <w:spacing w:line="278" w:lineRule="exact"/>
        <w:rPr>
          <w:rFonts w:ascii="Times New Roman" w:eastAsia="Times New Roman" w:hAnsi="Times New Roman"/>
        </w:rPr>
      </w:pPr>
    </w:p>
    <w:p w:rsidR="00764B8A" w:rsidRDefault="00764B8A">
      <w:pPr>
        <w:spacing w:line="237" w:lineRule="auto"/>
        <w:ind w:left="120" w:right="100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Основная образовательная программа основного общего образования муниципального общеобразовательного учреждения «Средн</w:t>
      </w:r>
      <w:r w:rsidR="006533D2">
        <w:rPr>
          <w:rFonts w:ascii="Times New Roman" w:eastAsia="Times New Roman" w:hAnsi="Times New Roman"/>
          <w:sz w:val="24"/>
        </w:rPr>
        <w:t>яя общеобразовательная школа имени И.Е. Кулакова» с. Приуральское</w:t>
      </w:r>
      <w:r>
        <w:rPr>
          <w:rFonts w:ascii="Times New Roman" w:eastAsia="Times New Roman" w:hAnsi="Times New Roman"/>
          <w:sz w:val="24"/>
        </w:rPr>
        <w:t xml:space="preserve"> является локальным нормативным документом, на базе которого осуществляется развитие образовательной деятельности.</w:t>
      </w:r>
    </w:p>
    <w:p w:rsidR="00764B8A" w:rsidRDefault="00764B8A">
      <w:pPr>
        <w:spacing w:line="201" w:lineRule="exact"/>
        <w:rPr>
          <w:rFonts w:ascii="Times New Roman" w:eastAsia="Times New Roman" w:hAnsi="Times New Roman"/>
        </w:rPr>
      </w:pPr>
    </w:p>
    <w:p w:rsidR="00764B8A" w:rsidRDefault="00764B8A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Программа является документом, определяющим цели, задачи, планируемые результаты</w:t>
      </w:r>
    </w:p>
    <w:p w:rsidR="00764B8A" w:rsidRDefault="00764B8A">
      <w:pPr>
        <w:spacing w:line="12" w:lineRule="exact"/>
        <w:rPr>
          <w:rFonts w:ascii="Times New Roman" w:eastAsia="Times New Roman" w:hAnsi="Times New Roman"/>
        </w:rPr>
      </w:pPr>
    </w:p>
    <w:p w:rsidR="00764B8A" w:rsidRDefault="00764B8A">
      <w:pPr>
        <w:numPr>
          <w:ilvl w:val="0"/>
          <w:numId w:val="2"/>
        </w:numPr>
        <w:tabs>
          <w:tab w:val="left" w:pos="470"/>
        </w:tabs>
        <w:spacing w:line="238" w:lineRule="auto"/>
        <w:ind w:left="120" w:right="10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содержание образовательного процесса на уровне основного общего образования, особенности их раскрытия через содержание учебных предметов и педагогических технологий; учебно-методическую базу реализации учебных программ; устанавливает содержание и способы сетевого взаимодействия с учреждениями дополнительного образования, культуры и спорта в целях развития творческого потенциала учащихся, выявления и объективной оценки их достижений; регламентирует условия освоения образовательной программы, диагностические процедуры для объективного поэтапного учета образовательных достижений учащихся, организационно-педагогические условия реализации Программы.</w:t>
      </w:r>
    </w:p>
    <w:sectPr w:rsidR="00764B8A">
      <w:pgSz w:w="11900" w:h="16838"/>
      <w:pgMar w:top="1112" w:right="746" w:bottom="1440" w:left="1020" w:header="0" w:footer="0" w:gutter="0"/>
      <w:cols w:space="0" w:equalWidth="0">
        <w:col w:w="101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>
      <w:start w:val="1"/>
      <w:numFmt w:val="bullet"/>
      <w:lvlText w:val="и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>
      <w:start w:val="1"/>
      <w:numFmt w:val="bullet"/>
      <w:lvlText w:val="и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3D2"/>
    <w:rsid w:val="00413246"/>
    <w:rsid w:val="006533D2"/>
    <w:rsid w:val="007063BD"/>
    <w:rsid w:val="00764B8A"/>
    <w:rsid w:val="0086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EEF38E1-0D33-42FB-98E8-4AC0DF1E2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3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uralsk-85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iuralsk.com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ool44-vorkuta.ucoz.net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7769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Links>
    <vt:vector size="18" baseType="variant">
      <vt:variant>
        <vt:i4>589933</vt:i4>
      </vt:variant>
      <vt:variant>
        <vt:i4>6</vt:i4>
      </vt:variant>
      <vt:variant>
        <vt:i4>0</vt:i4>
      </vt:variant>
      <vt:variant>
        <vt:i4>5</vt:i4>
      </vt:variant>
      <vt:variant>
        <vt:lpwstr>mailto:priuralsk-85@mail.ru</vt:lpwstr>
      </vt:variant>
      <vt:variant>
        <vt:lpwstr/>
      </vt:variant>
      <vt:variant>
        <vt:i4>1310726</vt:i4>
      </vt:variant>
      <vt:variant>
        <vt:i4>2</vt:i4>
      </vt:variant>
      <vt:variant>
        <vt:i4>0</vt:i4>
      </vt:variant>
      <vt:variant>
        <vt:i4>5</vt:i4>
      </vt:variant>
      <vt:variant>
        <vt:lpwstr>http://priuralsk.com.ru/</vt:lpwstr>
      </vt:variant>
      <vt:variant>
        <vt:lpwstr/>
      </vt:variant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http://scool44-vorkuta.ucoz.net/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Челов</dc:creator>
  <cp:keywords/>
  <cp:lastModifiedBy>Михаил Челов</cp:lastModifiedBy>
  <cp:revision>2</cp:revision>
  <dcterms:created xsi:type="dcterms:W3CDTF">2020-03-31T13:07:00Z</dcterms:created>
  <dcterms:modified xsi:type="dcterms:W3CDTF">2020-03-31T13:07:00Z</dcterms:modified>
</cp:coreProperties>
</file>